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72" w:rsidRDefault="00D14A72" w:rsidP="00FD2CBB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F07F0F"/>
          <w:sz w:val="36"/>
          <w:szCs w:val="36"/>
        </w:rPr>
      </w:pPr>
    </w:p>
    <w:p w:rsidR="00FD2CBB" w:rsidRPr="00D14A72" w:rsidRDefault="00FD2CBB" w:rsidP="00FD2CBB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F07F0F"/>
          <w:sz w:val="56"/>
          <w:szCs w:val="56"/>
        </w:rPr>
      </w:pPr>
      <w:r w:rsidRPr="00D14A72">
        <w:rPr>
          <w:rFonts w:ascii="CenturyGothic-Bold" w:hAnsi="CenturyGothic-Bold" w:cs="CenturyGothic-Bold"/>
          <w:b/>
          <w:bCs/>
          <w:color w:val="F07F0F"/>
          <w:sz w:val="56"/>
          <w:szCs w:val="56"/>
        </w:rPr>
        <w:t>I PROSSIMI OPEN DAY ALLA SCUOLA DI MINOPRIO</w:t>
      </w:r>
    </w:p>
    <w:p w:rsidR="00FD2CBB" w:rsidRDefault="00FD2CBB" w:rsidP="00FD2CBB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b/>
          <w:noProof/>
          <w:color w:val="000000"/>
          <w:sz w:val="28"/>
          <w:szCs w:val="28"/>
          <w:lang w:eastAsia="it-IT"/>
        </w:rPr>
      </w:pPr>
    </w:p>
    <w:p w:rsidR="00D14A72" w:rsidRDefault="00D14A72" w:rsidP="00FD2CB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color w:val="000000"/>
          <w:sz w:val="32"/>
          <w:szCs w:val="32"/>
          <w:u w:val="single"/>
        </w:rPr>
      </w:pPr>
    </w:p>
    <w:p w:rsidR="00FD2CBB" w:rsidRDefault="00FD2CBB" w:rsidP="00FD2CB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color w:val="000000"/>
          <w:sz w:val="32"/>
          <w:szCs w:val="32"/>
        </w:rPr>
      </w:pPr>
      <w:r w:rsidRPr="007C03BF">
        <w:rPr>
          <w:rFonts w:ascii="CenturyGothic" w:hAnsi="CenturyGothic" w:cs="CenturyGothic"/>
          <w:b/>
          <w:color w:val="000000"/>
          <w:sz w:val="32"/>
          <w:szCs w:val="32"/>
          <w:u w:val="single"/>
        </w:rPr>
        <w:t>Domenica 27 ottobre</w:t>
      </w:r>
      <w:r w:rsidRPr="007C03BF">
        <w:rPr>
          <w:rFonts w:ascii="CenturyGothic" w:hAnsi="CenturyGothic" w:cs="CenturyGothic"/>
          <w:b/>
          <w:color w:val="000000"/>
          <w:sz w:val="32"/>
          <w:szCs w:val="32"/>
        </w:rPr>
        <w:t xml:space="preserve"> 2019 dalle 10.00 alle 17.30</w:t>
      </w:r>
    </w:p>
    <w:p w:rsidR="00D14A72" w:rsidRPr="007C03BF" w:rsidRDefault="00D14A72" w:rsidP="00FD2CB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color w:val="000000"/>
          <w:sz w:val="32"/>
          <w:szCs w:val="32"/>
        </w:rPr>
      </w:pPr>
    </w:p>
    <w:p w:rsidR="00FD2CBB" w:rsidRDefault="00FD2CBB" w:rsidP="00FD2CB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color w:val="000000"/>
          <w:sz w:val="32"/>
          <w:szCs w:val="32"/>
        </w:rPr>
      </w:pPr>
      <w:r w:rsidRPr="007C03BF">
        <w:rPr>
          <w:rFonts w:ascii="CenturyGothic" w:hAnsi="CenturyGothic" w:cs="CenturyGothic"/>
          <w:b/>
          <w:color w:val="000000"/>
          <w:sz w:val="32"/>
          <w:szCs w:val="32"/>
          <w:u w:val="single"/>
        </w:rPr>
        <w:t>Sabato 30 novembre</w:t>
      </w:r>
      <w:r w:rsidRPr="007C03BF">
        <w:rPr>
          <w:rFonts w:ascii="CenturyGothic" w:hAnsi="CenturyGothic" w:cs="CenturyGothic"/>
          <w:b/>
          <w:color w:val="000000"/>
          <w:sz w:val="32"/>
          <w:szCs w:val="32"/>
        </w:rPr>
        <w:t xml:space="preserve"> 2019 dalle 14.00 alle 18.00</w:t>
      </w:r>
    </w:p>
    <w:p w:rsidR="00D14A72" w:rsidRPr="007C03BF" w:rsidRDefault="00D14A72" w:rsidP="00FD2CB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color w:val="000000"/>
          <w:sz w:val="32"/>
          <w:szCs w:val="32"/>
        </w:rPr>
      </w:pPr>
    </w:p>
    <w:p w:rsidR="00FD2CBB" w:rsidRPr="007C03BF" w:rsidRDefault="00FD2CBB" w:rsidP="00FD2CB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color w:val="000000"/>
          <w:sz w:val="32"/>
          <w:szCs w:val="32"/>
        </w:rPr>
      </w:pPr>
      <w:r w:rsidRPr="007C03BF">
        <w:rPr>
          <w:rFonts w:ascii="CenturyGothic" w:hAnsi="CenturyGothic" w:cs="CenturyGothic"/>
          <w:b/>
          <w:color w:val="000000"/>
          <w:sz w:val="32"/>
          <w:szCs w:val="32"/>
          <w:u w:val="single"/>
        </w:rPr>
        <w:t>Sabato 18 gennaio</w:t>
      </w:r>
      <w:r w:rsidRPr="007C03BF">
        <w:rPr>
          <w:rFonts w:ascii="CenturyGothic" w:hAnsi="CenturyGothic" w:cs="CenturyGothic"/>
          <w:b/>
          <w:color w:val="000000"/>
          <w:sz w:val="32"/>
          <w:szCs w:val="32"/>
        </w:rPr>
        <w:t xml:space="preserve"> 2020 dalle 14.00 alle 18.00</w:t>
      </w:r>
    </w:p>
    <w:p w:rsidR="00FD2CBB" w:rsidRDefault="00FD2CBB" w:rsidP="00FD2CB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:rsidR="00D14A72" w:rsidRDefault="00D14A72" w:rsidP="00FD2CB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:rsidR="00D14A72" w:rsidRDefault="00D14A72" w:rsidP="00FD2CB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</w:rPr>
      </w:pPr>
    </w:p>
    <w:p w:rsidR="00FD2CBB" w:rsidRPr="00D14A72" w:rsidRDefault="00FD2CBB" w:rsidP="00FD2CB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8"/>
          <w:szCs w:val="28"/>
        </w:rPr>
      </w:pPr>
      <w:r w:rsidRPr="00D14A72">
        <w:rPr>
          <w:rFonts w:ascii="CenturyGothic" w:hAnsi="CenturyGothic" w:cs="CenturyGothic"/>
          <w:color w:val="000000"/>
          <w:sz w:val="28"/>
          <w:szCs w:val="28"/>
        </w:rPr>
        <w:t>Saranno presentati:</w:t>
      </w:r>
    </w:p>
    <w:p w:rsidR="00FD2CBB" w:rsidRPr="00D14A72" w:rsidRDefault="00FD2CBB" w:rsidP="00FD2CBB">
      <w:pPr>
        <w:autoSpaceDE w:val="0"/>
        <w:autoSpaceDN w:val="0"/>
        <w:adjustRightInd w:val="0"/>
        <w:spacing w:after="0" w:line="240" w:lineRule="auto"/>
        <w:jc w:val="both"/>
        <w:rPr>
          <w:rFonts w:ascii="CenturyGothic-Bold" w:hAnsi="CenturyGothic-Bold" w:cs="CenturyGothic-Bold"/>
          <w:b/>
          <w:bCs/>
          <w:color w:val="F07F0F"/>
          <w:sz w:val="28"/>
          <w:szCs w:val="28"/>
        </w:rPr>
      </w:pPr>
      <w:r w:rsidRPr="00D14A72">
        <w:rPr>
          <w:rFonts w:ascii="CenturyGothic-Bold" w:hAnsi="CenturyGothic-Bold" w:cs="CenturyGothic-Bold"/>
          <w:b/>
          <w:bCs/>
          <w:color w:val="F07F0F"/>
          <w:sz w:val="28"/>
          <w:szCs w:val="28"/>
        </w:rPr>
        <w:t>&gt;Istituto Tecnico Agraria, Agroalimentare e Agroindustria, Gestione dell’Ambiente e del Territorio</w:t>
      </w:r>
    </w:p>
    <w:p w:rsidR="00FD2CBB" w:rsidRPr="00D14A72" w:rsidRDefault="00FD2CBB" w:rsidP="00FD2CBB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sz w:val="28"/>
          <w:szCs w:val="28"/>
        </w:rPr>
      </w:pPr>
      <w:r w:rsidRPr="00D14A72">
        <w:rPr>
          <w:rFonts w:ascii="CenturyGothic" w:hAnsi="CenturyGothic" w:cs="CenturyGothic"/>
          <w:color w:val="000000"/>
          <w:sz w:val="28"/>
          <w:szCs w:val="28"/>
        </w:rPr>
        <w:t>“Giordano Dell’</w:t>
      </w:r>
      <w:proofErr w:type="spellStart"/>
      <w:r w:rsidRPr="00D14A72">
        <w:rPr>
          <w:rFonts w:ascii="CenturyGothic" w:hAnsi="CenturyGothic" w:cs="CenturyGothic"/>
          <w:color w:val="000000"/>
          <w:sz w:val="28"/>
          <w:szCs w:val="28"/>
        </w:rPr>
        <w:t>Amore”,paritario</w:t>
      </w:r>
      <w:proofErr w:type="spellEnd"/>
      <w:r w:rsidRPr="00D14A72">
        <w:rPr>
          <w:rFonts w:ascii="CenturyGothic" w:hAnsi="CenturyGothic" w:cs="CenturyGothic"/>
          <w:color w:val="000000"/>
          <w:sz w:val="28"/>
          <w:szCs w:val="28"/>
        </w:rPr>
        <w:t>. Corso quinquennale col raggiungimento della MATURITA’ TECNICO AGRARIA.</w:t>
      </w:r>
    </w:p>
    <w:p w:rsidR="00FD2CBB" w:rsidRPr="00D14A72" w:rsidRDefault="00FD2CBB" w:rsidP="00FD2CBB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sz w:val="28"/>
          <w:szCs w:val="28"/>
        </w:rPr>
      </w:pPr>
      <w:r w:rsidRPr="00D14A72">
        <w:rPr>
          <w:rFonts w:ascii="CenturyGothic-Bold" w:hAnsi="CenturyGothic-Bold" w:cs="CenturyGothic-Bold"/>
          <w:b/>
          <w:bCs/>
          <w:color w:val="F07F0F"/>
          <w:sz w:val="28"/>
          <w:szCs w:val="28"/>
        </w:rPr>
        <w:t>&gt;Istruzione e Formazione Professionale</w:t>
      </w:r>
      <w:r w:rsidRPr="00D14A72">
        <w:rPr>
          <w:rFonts w:ascii="CenturyGothic" w:hAnsi="CenturyGothic" w:cs="CenturyGothic"/>
          <w:color w:val="000000"/>
          <w:sz w:val="28"/>
          <w:szCs w:val="28"/>
        </w:rPr>
        <w:t xml:space="preserve">. Riconosciuto e finanziato dalla Regione Lombardia mediante il sistema della Dote. </w:t>
      </w:r>
      <w:r w:rsidRPr="00D14A72">
        <w:rPr>
          <w:rFonts w:ascii="CenturyGothic-Bold" w:hAnsi="CenturyGothic-Bold" w:cs="CenturyGothic-Bold"/>
          <w:b/>
          <w:bCs/>
          <w:color w:val="F07F0F"/>
          <w:sz w:val="28"/>
          <w:szCs w:val="28"/>
        </w:rPr>
        <w:t xml:space="preserve">Corso Triennale di Qualifica, nuovo indirizzo, </w:t>
      </w:r>
      <w:r w:rsidRPr="00D14A72">
        <w:rPr>
          <w:rFonts w:ascii="CenturyGothic" w:hAnsi="CenturyGothic" w:cs="CenturyGothic"/>
          <w:color w:val="000000"/>
          <w:sz w:val="28"/>
          <w:szCs w:val="28"/>
        </w:rPr>
        <w:t xml:space="preserve">per “OPERATORE AGRICOLO” </w:t>
      </w:r>
      <w:r w:rsidRPr="00D14A72">
        <w:rPr>
          <w:rFonts w:ascii="CenturyGothic-Italic" w:hAnsi="CenturyGothic-Italic" w:cs="CenturyGothic-Italic"/>
          <w:i/>
          <w:iCs/>
          <w:color w:val="000000"/>
          <w:sz w:val="28"/>
          <w:szCs w:val="28"/>
        </w:rPr>
        <w:t>Coltivazione di piante erbacee, orticole e legnose in pieno campo e in serra</w:t>
      </w:r>
      <w:r w:rsidRPr="00D14A72">
        <w:rPr>
          <w:rFonts w:ascii="CenturyGothic" w:hAnsi="CenturyGothic" w:cs="CenturyGothic"/>
          <w:color w:val="000000"/>
          <w:sz w:val="28"/>
          <w:szCs w:val="28"/>
        </w:rPr>
        <w:t>.</w:t>
      </w:r>
    </w:p>
    <w:p w:rsidR="00FD2CBB" w:rsidRPr="00D14A72" w:rsidRDefault="00FD2CBB" w:rsidP="00FD2CBB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sz w:val="28"/>
          <w:szCs w:val="28"/>
        </w:rPr>
      </w:pPr>
      <w:r w:rsidRPr="00D14A72">
        <w:rPr>
          <w:rFonts w:ascii="CenturyGothic-Bold" w:hAnsi="CenturyGothic-Bold" w:cs="CenturyGothic-Bold"/>
          <w:b/>
          <w:bCs/>
          <w:color w:val="F07F0F"/>
          <w:sz w:val="28"/>
          <w:szCs w:val="28"/>
        </w:rPr>
        <w:t xml:space="preserve">&gt;Corso annuale di Diploma Professionale </w:t>
      </w:r>
      <w:r w:rsidRPr="00D14A72">
        <w:rPr>
          <w:rFonts w:ascii="CenturyGothic" w:hAnsi="CenturyGothic" w:cs="CenturyGothic"/>
          <w:color w:val="000000"/>
          <w:sz w:val="28"/>
          <w:szCs w:val="28"/>
        </w:rPr>
        <w:t>per TECNICO AGRICOLO (con possibilità di proseguire gli studi, con quinto anno sperimentale, fino al diploma di maturità – “Servizi per l’agricoltura e lo Sviluppo Rurale”).</w:t>
      </w:r>
    </w:p>
    <w:p w:rsidR="00FD2CBB" w:rsidRPr="00D14A72" w:rsidRDefault="00FD2CBB" w:rsidP="00FD2CBB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sz w:val="28"/>
          <w:szCs w:val="28"/>
        </w:rPr>
      </w:pPr>
      <w:r w:rsidRPr="00D14A72">
        <w:rPr>
          <w:rFonts w:ascii="CenturyGothic" w:hAnsi="CenturyGothic" w:cs="CenturyGothic"/>
          <w:color w:val="000000"/>
          <w:sz w:val="28"/>
          <w:szCs w:val="28"/>
        </w:rPr>
        <w:t>I Dirigenti Scolastici e i Docenti saranno disponibili per far visitare le aule e i laboratori. Verranno illustrate le attività della Scuola e spiegati i piani di studio dei corsi.</w:t>
      </w:r>
    </w:p>
    <w:p w:rsidR="00FD2CBB" w:rsidRPr="00D14A72" w:rsidRDefault="00FD2CBB" w:rsidP="00FD2CBB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sz w:val="28"/>
          <w:szCs w:val="28"/>
        </w:rPr>
      </w:pPr>
    </w:p>
    <w:p w:rsidR="00D14A72" w:rsidRDefault="00D14A72" w:rsidP="00FD2CB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color w:val="000000"/>
          <w:sz w:val="28"/>
          <w:szCs w:val="28"/>
        </w:rPr>
      </w:pPr>
    </w:p>
    <w:p w:rsidR="00FD2CBB" w:rsidRPr="00D14A72" w:rsidRDefault="00FD2CBB" w:rsidP="00FD2CB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color w:val="000000"/>
          <w:sz w:val="28"/>
          <w:szCs w:val="28"/>
        </w:rPr>
      </w:pPr>
      <w:bookmarkStart w:id="0" w:name="_GoBack"/>
      <w:bookmarkEnd w:id="0"/>
      <w:r w:rsidRPr="00D14A72">
        <w:rPr>
          <w:rFonts w:ascii="CenturyGothic" w:hAnsi="CenturyGothic" w:cs="CenturyGothic"/>
          <w:b/>
          <w:color w:val="000000"/>
          <w:sz w:val="28"/>
          <w:szCs w:val="28"/>
        </w:rPr>
        <w:t>Info:</w:t>
      </w:r>
    </w:p>
    <w:p w:rsidR="00FD2CBB" w:rsidRPr="00D14A72" w:rsidRDefault="00FD2CBB" w:rsidP="00FD2CB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 w:rsidRPr="00D14A72">
        <w:rPr>
          <w:rFonts w:ascii="CenturyGothic" w:hAnsi="CenturyGothic" w:cs="CenturyGothic"/>
          <w:color w:val="000000"/>
          <w:sz w:val="24"/>
          <w:szCs w:val="24"/>
        </w:rPr>
        <w:t>Fondazione Minoprio, Viale Raimondi 54 – 22070 Vertemate con Minoprio (CO)</w:t>
      </w:r>
    </w:p>
    <w:p w:rsidR="00FD2CBB" w:rsidRPr="00D14A72" w:rsidRDefault="00661F3E" w:rsidP="00FD2CB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lang w:val="en-US"/>
        </w:rPr>
      </w:pPr>
      <w:r w:rsidRPr="00D14A72">
        <w:rPr>
          <w:rFonts w:ascii="CenturyGothic" w:hAnsi="CenturyGothic" w:cs="CenturyGothic"/>
          <w:color w:val="000000"/>
          <w:sz w:val="24"/>
          <w:szCs w:val="24"/>
          <w:lang w:val="en-US"/>
        </w:rPr>
        <w:t xml:space="preserve">Tel. 031 6876201-0316876240 - </w:t>
      </w:r>
      <w:r w:rsidR="00FD2CBB" w:rsidRPr="00D14A72">
        <w:rPr>
          <w:rFonts w:ascii="CenturyGothic" w:hAnsi="CenturyGothic" w:cs="CenturyGothic"/>
          <w:color w:val="000000"/>
          <w:sz w:val="24"/>
          <w:szCs w:val="24"/>
          <w:lang w:val="en-US"/>
        </w:rPr>
        <w:t>segreteriascolastica@fondazioneminoprio.it</w:t>
      </w:r>
    </w:p>
    <w:p w:rsidR="00FD2CBB" w:rsidRPr="00D14A72" w:rsidRDefault="00D14A72" w:rsidP="00FD2CBB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sz w:val="24"/>
          <w:szCs w:val="24"/>
          <w:lang w:val="en-US"/>
        </w:rPr>
      </w:pPr>
      <w:hyperlink r:id="rId5" w:history="1">
        <w:r w:rsidR="00661F3E" w:rsidRPr="00D14A72">
          <w:rPr>
            <w:rStyle w:val="Collegamentoipertestuale"/>
            <w:rFonts w:ascii="CenturyGothic" w:hAnsi="CenturyGothic" w:cs="CenturyGothic"/>
            <w:sz w:val="24"/>
            <w:szCs w:val="24"/>
            <w:lang w:val="en-US"/>
          </w:rPr>
          <w:t>www.fondazioneminoprio</w:t>
        </w:r>
      </w:hyperlink>
      <w:r w:rsidR="00FD2CBB" w:rsidRPr="00D14A72">
        <w:rPr>
          <w:rFonts w:ascii="CenturyGothic" w:hAnsi="CenturyGothic" w:cs="CenturyGothic"/>
          <w:color w:val="000000"/>
          <w:sz w:val="24"/>
          <w:szCs w:val="24"/>
          <w:lang w:val="en-US"/>
        </w:rPr>
        <w:t>.</w:t>
      </w:r>
    </w:p>
    <w:p w:rsidR="00661F3E" w:rsidRDefault="00661F3E" w:rsidP="00FD2CBB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lang w:val="en-US"/>
        </w:rPr>
      </w:pPr>
    </w:p>
    <w:p w:rsidR="00661F3E" w:rsidRDefault="00661F3E" w:rsidP="00661F3E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F07F0F"/>
          <w:sz w:val="36"/>
          <w:szCs w:val="36"/>
        </w:rPr>
      </w:pPr>
    </w:p>
    <w:sectPr w:rsidR="00661F3E" w:rsidSect="00661F3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B"/>
    <w:rsid w:val="00150ED8"/>
    <w:rsid w:val="002B37D2"/>
    <w:rsid w:val="00661F3E"/>
    <w:rsid w:val="007C03BF"/>
    <w:rsid w:val="00D14A72"/>
    <w:rsid w:val="00F64B40"/>
    <w:rsid w:val="00F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C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1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C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1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ndazioneminop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nbcantaluppi</dc:creator>
  <cp:lastModifiedBy>nbcantaluppi</cp:lastModifiedBy>
  <cp:revision>6</cp:revision>
  <cp:lastPrinted>2019-10-16T09:59:00Z</cp:lastPrinted>
  <dcterms:created xsi:type="dcterms:W3CDTF">2019-10-16T09:50:00Z</dcterms:created>
  <dcterms:modified xsi:type="dcterms:W3CDTF">2019-10-23T06:34:00Z</dcterms:modified>
</cp:coreProperties>
</file>