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60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BA2094" w:rsidTr="00BA2094">
        <w:trPr>
          <w:cantSplit/>
          <w:trHeight w:val="1101"/>
        </w:trPr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94" w:rsidRPr="009B2309" w:rsidRDefault="00BA2094" w:rsidP="00BA2094">
            <w:pPr>
              <w:pStyle w:val="Intestazio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BA2094" w:rsidRPr="009B2309" w:rsidRDefault="00BA2094" w:rsidP="00BA2094">
            <w:pPr>
              <w:pStyle w:val="Intestazio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309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2749550</wp:posOffset>
                  </wp:positionH>
                  <wp:positionV relativeFrom="paragraph">
                    <wp:posOffset>-6985</wp:posOffset>
                  </wp:positionV>
                  <wp:extent cx="539750" cy="524510"/>
                  <wp:effectExtent l="0" t="0" r="0" b="889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2094" w:rsidRPr="009B2309" w:rsidRDefault="00BA2094" w:rsidP="00BA2094">
            <w:pPr>
              <w:pStyle w:val="Intestazio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2094" w:rsidRPr="009B2309" w:rsidRDefault="00BA2094" w:rsidP="00BA2094">
            <w:pPr>
              <w:pStyle w:val="Intestazio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2094" w:rsidRPr="009B2309" w:rsidRDefault="00BA2094" w:rsidP="00BA2094">
            <w:pPr>
              <w:pStyle w:val="Intestazio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2094" w:rsidRPr="009B2309" w:rsidRDefault="00BA2094" w:rsidP="00BA2094">
            <w:pPr>
              <w:pStyle w:val="Intestazio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309">
              <w:rPr>
                <w:rFonts w:ascii="Arial" w:hAnsi="Arial" w:cs="Arial"/>
                <w:b/>
                <w:sz w:val="20"/>
                <w:szCs w:val="20"/>
              </w:rPr>
              <w:t>ISTITUTO COMPRENSIVO “A.B.SABIN”</w:t>
            </w:r>
          </w:p>
          <w:p w:rsidR="00BA2094" w:rsidRPr="009B2309" w:rsidRDefault="00BA2094" w:rsidP="00BA2094">
            <w:pPr>
              <w:pStyle w:val="Intestazio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309">
              <w:rPr>
                <w:rFonts w:ascii="Arial" w:hAnsi="Arial" w:cs="Arial"/>
                <w:b/>
                <w:sz w:val="20"/>
                <w:szCs w:val="20"/>
              </w:rPr>
              <w:t>Via Fratelli Cervi – 20090 Segrate (Milano)</w:t>
            </w:r>
          </w:p>
          <w:p w:rsidR="00BA2094" w:rsidRPr="009B2309" w:rsidRDefault="00BA2094" w:rsidP="00BA2094">
            <w:pPr>
              <w:pStyle w:val="Intestazio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309">
              <w:rPr>
                <w:rFonts w:ascii="Arial" w:hAnsi="Arial" w:cs="Arial"/>
                <w:b/>
                <w:sz w:val="20"/>
                <w:szCs w:val="20"/>
              </w:rPr>
              <w:t>Tel. 02 264 11 001– fax 02 26411336-</w:t>
            </w:r>
          </w:p>
          <w:p w:rsidR="00BA2094" w:rsidRDefault="00BA2094" w:rsidP="00BA2094">
            <w:pPr>
              <w:pStyle w:val="Intestazio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B2309">
              <w:rPr>
                <w:rFonts w:ascii="Arial" w:hAnsi="Arial" w:cs="Arial"/>
                <w:b/>
                <w:sz w:val="20"/>
                <w:szCs w:val="20"/>
              </w:rPr>
              <w:t>e</w:t>
            </w:r>
            <w:proofErr w:type="gramEnd"/>
            <w:r w:rsidRPr="009B2309">
              <w:rPr>
                <w:rFonts w:ascii="Arial" w:hAnsi="Arial" w:cs="Arial"/>
                <w:b/>
                <w:sz w:val="20"/>
                <w:szCs w:val="20"/>
              </w:rPr>
              <w:t xml:space="preserve">- mail  segreteria@scuolasabin.it           www. </w:t>
            </w:r>
            <w:r>
              <w:rPr>
                <w:rFonts w:ascii="Arial" w:hAnsi="Arial" w:cs="Arial"/>
                <w:b/>
                <w:sz w:val="20"/>
                <w:szCs w:val="20"/>
              </w:rPr>
              <w:t>Icsabin.gov.it</w:t>
            </w:r>
          </w:p>
          <w:p w:rsidR="00BA2094" w:rsidRPr="009B2309" w:rsidRDefault="00BA2094" w:rsidP="00BA2094">
            <w:pPr>
              <w:pStyle w:val="Intestazio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09">
              <w:rPr>
                <w:rFonts w:ascii="Arial" w:hAnsi="Arial" w:cs="Arial"/>
                <w:b/>
                <w:sz w:val="20"/>
                <w:szCs w:val="20"/>
              </w:rPr>
              <w:t xml:space="preserve">cod. fiscale 97270350156   </w:t>
            </w:r>
            <w:proofErr w:type="spellStart"/>
            <w:r w:rsidRPr="009B2309">
              <w:rPr>
                <w:rFonts w:ascii="Arial" w:hAnsi="Arial" w:cs="Arial"/>
                <w:b/>
                <w:sz w:val="20"/>
                <w:szCs w:val="20"/>
              </w:rPr>
              <w:t>cod.scuola</w:t>
            </w:r>
            <w:proofErr w:type="spellEnd"/>
            <w:r w:rsidRPr="009B2309">
              <w:rPr>
                <w:rFonts w:ascii="Arial" w:hAnsi="Arial" w:cs="Arial"/>
                <w:b/>
                <w:sz w:val="20"/>
                <w:szCs w:val="20"/>
              </w:rPr>
              <w:t xml:space="preserve"> MIIC8BK00L</w:t>
            </w:r>
          </w:p>
        </w:tc>
      </w:tr>
      <w:tr w:rsidR="00BA2094" w:rsidTr="00BA2094">
        <w:trPr>
          <w:cantSplit/>
          <w:trHeight w:val="236"/>
        </w:trPr>
        <w:tc>
          <w:tcPr>
            <w:tcW w:w="9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94" w:rsidRPr="009B2309" w:rsidRDefault="00BA2094" w:rsidP="00BA2094">
            <w:pPr>
              <w:pStyle w:val="Intestazion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VERBALE</w:t>
            </w:r>
            <w:r w:rsidR="007155F8">
              <w:rPr>
                <w:rFonts w:ascii="Arial" w:hAnsi="Arial" w:cs="Arial"/>
                <w:sz w:val="20"/>
                <w:szCs w:val="20"/>
              </w:rPr>
              <w:t xml:space="preserve"> CONSIGLIO RSU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BA2094" w:rsidRDefault="00BA2094" w:rsidP="00BA2094"/>
    <w:p w:rsidR="00BA2094" w:rsidRDefault="00BA2094" w:rsidP="00BA2094"/>
    <w:p w:rsidR="00BA2094" w:rsidRPr="00BA2094" w:rsidRDefault="00BA2094" w:rsidP="006A0623">
      <w:pPr>
        <w:ind w:left="1757"/>
        <w:rPr>
          <w:rFonts w:asciiTheme="minorHAnsi" w:hAnsiTheme="minorHAnsi"/>
          <w:b/>
          <w:sz w:val="28"/>
          <w:szCs w:val="28"/>
        </w:rPr>
      </w:pPr>
      <w:r>
        <w:t xml:space="preserve">                                                                                </w:t>
      </w:r>
      <w:r w:rsidRPr="00BA2094">
        <w:rPr>
          <w:rFonts w:asciiTheme="minorHAnsi" w:hAnsiTheme="minorHAnsi"/>
          <w:b/>
          <w:sz w:val="28"/>
          <w:szCs w:val="28"/>
        </w:rPr>
        <w:t xml:space="preserve">VERBALE DEL CONSIGLIO </w:t>
      </w:r>
      <w:r w:rsidR="006A0623">
        <w:rPr>
          <w:rFonts w:asciiTheme="minorHAnsi" w:hAnsiTheme="minorHAnsi"/>
          <w:b/>
          <w:sz w:val="28"/>
          <w:szCs w:val="28"/>
        </w:rPr>
        <w:t>RSU</w:t>
      </w:r>
    </w:p>
    <w:p w:rsidR="00BA2094" w:rsidRDefault="00BA2094"/>
    <w:p w:rsidR="00BA2094" w:rsidRDefault="009F08CC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In data</w:t>
      </w:r>
      <w:r w:rsidR="00CA7FFE">
        <w:rPr>
          <w:rFonts w:ascii="Arial Narrow" w:hAnsi="Arial Narrow" w:cs="Arial"/>
          <w:sz w:val="24"/>
        </w:rPr>
        <w:t xml:space="preserve"> 27/09/2018 alle ore 11:30</w:t>
      </w:r>
      <w:r w:rsidR="00772FAE">
        <w:rPr>
          <w:rFonts w:ascii="Arial Narrow" w:hAnsi="Arial Narrow" w:cs="Arial"/>
          <w:sz w:val="24"/>
        </w:rPr>
        <w:t xml:space="preserve"> </w:t>
      </w:r>
      <w:r w:rsidR="00BA2094" w:rsidRPr="00BA2094">
        <w:rPr>
          <w:rFonts w:ascii="Arial Narrow" w:hAnsi="Arial Narrow" w:cs="Arial"/>
          <w:sz w:val="24"/>
        </w:rPr>
        <w:t>presso la Scuola</w:t>
      </w:r>
      <w:r>
        <w:rPr>
          <w:rFonts w:ascii="Arial Narrow" w:hAnsi="Arial Narrow" w:cs="Arial"/>
          <w:sz w:val="24"/>
        </w:rPr>
        <w:t xml:space="preserve"> Primaria </w:t>
      </w:r>
      <w:r w:rsidR="00BA2094" w:rsidRPr="00BA2094">
        <w:rPr>
          <w:rFonts w:ascii="Arial Narrow" w:hAnsi="Arial Narrow" w:cs="Arial"/>
          <w:sz w:val="24"/>
        </w:rPr>
        <w:t>“</w:t>
      </w:r>
      <w:r>
        <w:rPr>
          <w:rFonts w:ascii="Arial Narrow" w:hAnsi="Arial Narrow" w:cs="Arial"/>
          <w:sz w:val="24"/>
        </w:rPr>
        <w:t>Rodari</w:t>
      </w:r>
      <w:r w:rsidR="00BA2094" w:rsidRPr="00BA2094">
        <w:rPr>
          <w:rFonts w:ascii="Arial Narrow" w:hAnsi="Arial Narrow" w:cs="Arial"/>
          <w:sz w:val="24"/>
        </w:rPr>
        <w:t>”, Direzione e Segreteria del nuovo Ist</w:t>
      </w:r>
      <w:r w:rsidR="00606237">
        <w:rPr>
          <w:rFonts w:ascii="Arial Narrow" w:hAnsi="Arial Narrow" w:cs="Arial"/>
          <w:sz w:val="24"/>
        </w:rPr>
        <w:t>ituto Comprensivo “A.B. Sabin”,</w:t>
      </w:r>
      <w:r w:rsidR="00772FAE">
        <w:rPr>
          <w:rFonts w:ascii="Arial Narrow" w:hAnsi="Arial Narrow" w:cs="Arial"/>
          <w:sz w:val="24"/>
        </w:rPr>
        <w:t xml:space="preserve"> si riuniscono le </w:t>
      </w:r>
      <w:proofErr w:type="gramStart"/>
      <w:r w:rsidR="00772FAE">
        <w:rPr>
          <w:rFonts w:ascii="Arial Narrow" w:hAnsi="Arial Narrow" w:cs="Arial"/>
          <w:sz w:val="24"/>
        </w:rPr>
        <w:t>RSU</w:t>
      </w:r>
      <w:r w:rsidR="00606237">
        <w:rPr>
          <w:rFonts w:ascii="Arial Narrow" w:hAnsi="Arial Narrow" w:cs="Arial"/>
          <w:sz w:val="24"/>
        </w:rPr>
        <w:t xml:space="preserve">  </w:t>
      </w:r>
      <w:r w:rsidR="00BA2094" w:rsidRPr="00BA2094">
        <w:rPr>
          <w:rFonts w:ascii="Arial Narrow" w:hAnsi="Arial Narrow" w:cs="Arial"/>
          <w:sz w:val="24"/>
        </w:rPr>
        <w:t>per</w:t>
      </w:r>
      <w:proofErr w:type="gramEnd"/>
      <w:r w:rsidR="00BA2094" w:rsidRPr="00BA2094">
        <w:rPr>
          <w:rFonts w:ascii="Arial Narrow" w:hAnsi="Arial Narrow" w:cs="Arial"/>
          <w:sz w:val="24"/>
        </w:rPr>
        <w:t xml:space="preserve"> proceder</w:t>
      </w:r>
      <w:r w:rsidR="004E71D1">
        <w:rPr>
          <w:rFonts w:ascii="Arial Narrow" w:hAnsi="Arial Narrow" w:cs="Arial"/>
          <w:sz w:val="24"/>
        </w:rPr>
        <w:t>e all’esame del seguente O.D.G.</w:t>
      </w:r>
      <w:r>
        <w:rPr>
          <w:rFonts w:ascii="Arial Narrow" w:hAnsi="Arial Narrow" w:cs="Arial"/>
          <w:sz w:val="24"/>
        </w:rPr>
        <w:t xml:space="preserve"> :</w:t>
      </w:r>
    </w:p>
    <w:p w:rsidR="00BA2094" w:rsidRDefault="00BA2094">
      <w:pPr>
        <w:rPr>
          <w:rFonts w:ascii="Arial Narrow" w:hAnsi="Arial Narrow" w:cs="Arial"/>
          <w:sz w:val="24"/>
        </w:rPr>
      </w:pPr>
    </w:p>
    <w:p w:rsidR="00772FAE" w:rsidRPr="00772FAE" w:rsidRDefault="00772FAE" w:rsidP="00772FAE">
      <w:pPr>
        <w:numPr>
          <w:ilvl w:val="0"/>
          <w:numId w:val="4"/>
        </w:numPr>
        <w:overflowPunct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772FAE">
        <w:rPr>
          <w:rFonts w:ascii="Arial" w:hAnsi="Arial" w:cs="Arial"/>
          <w:sz w:val="24"/>
          <w:szCs w:val="24"/>
        </w:rPr>
        <w:t xml:space="preserve">Avvio contrattazione d’Istituto </w:t>
      </w:r>
      <w:proofErr w:type="spellStart"/>
      <w:r w:rsidRPr="00772FAE">
        <w:rPr>
          <w:rFonts w:ascii="Arial" w:hAnsi="Arial" w:cs="Arial"/>
          <w:sz w:val="24"/>
          <w:szCs w:val="24"/>
        </w:rPr>
        <w:t>a.s.</w:t>
      </w:r>
      <w:proofErr w:type="spellEnd"/>
      <w:r w:rsidRPr="00772FAE">
        <w:rPr>
          <w:rFonts w:ascii="Arial" w:hAnsi="Arial" w:cs="Arial"/>
          <w:sz w:val="24"/>
          <w:szCs w:val="24"/>
        </w:rPr>
        <w:t xml:space="preserve"> 2018/2019;</w:t>
      </w:r>
    </w:p>
    <w:p w:rsidR="00772FAE" w:rsidRPr="00772FAE" w:rsidRDefault="00772FAE" w:rsidP="00772FAE">
      <w:pPr>
        <w:pStyle w:val="Paragrafoelenco"/>
        <w:ind w:left="0"/>
        <w:rPr>
          <w:rFonts w:ascii="Arial" w:hAnsi="Arial" w:cs="Arial"/>
          <w:sz w:val="24"/>
          <w:szCs w:val="24"/>
        </w:rPr>
      </w:pPr>
    </w:p>
    <w:p w:rsidR="00772FAE" w:rsidRPr="00772FAE" w:rsidRDefault="00772FAE" w:rsidP="00772FAE">
      <w:pPr>
        <w:numPr>
          <w:ilvl w:val="0"/>
          <w:numId w:val="4"/>
        </w:numPr>
        <w:overflowPunct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772FAE">
        <w:rPr>
          <w:rFonts w:ascii="Arial" w:hAnsi="Arial" w:cs="Arial"/>
          <w:sz w:val="24"/>
          <w:szCs w:val="24"/>
        </w:rPr>
        <w:t>Varie ed eventuali.</w:t>
      </w:r>
    </w:p>
    <w:p w:rsidR="00BA2094" w:rsidRPr="00772FAE" w:rsidRDefault="00BA2094" w:rsidP="006A0623">
      <w:pPr>
        <w:rPr>
          <w:rFonts w:ascii="Arial" w:hAnsi="Arial" w:cs="Arial"/>
          <w:sz w:val="24"/>
          <w:szCs w:val="24"/>
        </w:rPr>
      </w:pPr>
    </w:p>
    <w:p w:rsidR="00BA2094" w:rsidRDefault="00BA2094" w:rsidP="006A0623">
      <w:pPr>
        <w:pStyle w:val="Paragrafoelenc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BA2094" w:rsidRDefault="00BA2094" w:rsidP="00BA2094">
      <w:pPr>
        <w:rPr>
          <w:rFonts w:ascii="Arial Narrow" w:hAnsi="Arial Narrow"/>
          <w:sz w:val="24"/>
          <w:szCs w:val="24"/>
        </w:rPr>
      </w:pPr>
    </w:p>
    <w:p w:rsidR="00BA2094" w:rsidRDefault="00BA2094" w:rsidP="00BA2094">
      <w:pPr>
        <w:rPr>
          <w:rFonts w:ascii="Arial Narrow" w:hAnsi="Arial Narrow"/>
          <w:sz w:val="24"/>
          <w:szCs w:val="24"/>
        </w:rPr>
      </w:pPr>
    </w:p>
    <w:p w:rsidR="00BA2094" w:rsidRPr="00BA2094" w:rsidRDefault="00BA2094" w:rsidP="00BA2094">
      <w:pPr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0"/>
        <w:gridCol w:w="1785"/>
        <w:gridCol w:w="1743"/>
      </w:tblGrid>
      <w:tr w:rsidR="00BA2094" w:rsidRPr="00BA2094" w:rsidTr="00630DD0">
        <w:trPr>
          <w:trHeight w:val="330"/>
        </w:trPr>
        <w:tc>
          <w:tcPr>
            <w:tcW w:w="6100" w:type="dxa"/>
          </w:tcPr>
          <w:p w:rsidR="00BA2094" w:rsidRPr="00BA2094" w:rsidRDefault="00BA2094" w:rsidP="00BD4D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A2094">
              <w:rPr>
                <w:rFonts w:ascii="Arial Narrow" w:hAnsi="Arial Narrow" w:cs="Arial"/>
                <w:b/>
                <w:sz w:val="24"/>
                <w:szCs w:val="24"/>
              </w:rPr>
              <w:t>Dirigente Scolastico</w:t>
            </w:r>
          </w:p>
        </w:tc>
        <w:tc>
          <w:tcPr>
            <w:tcW w:w="1785" w:type="dxa"/>
          </w:tcPr>
          <w:p w:rsidR="00BA2094" w:rsidRPr="00BA2094" w:rsidRDefault="00BA2094" w:rsidP="00BD4D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A2094">
              <w:rPr>
                <w:rFonts w:ascii="Arial Narrow" w:hAnsi="Arial Narrow" w:cs="Arial"/>
                <w:b/>
                <w:sz w:val="24"/>
                <w:szCs w:val="24"/>
              </w:rPr>
              <w:t>Presenti</w:t>
            </w:r>
          </w:p>
        </w:tc>
        <w:tc>
          <w:tcPr>
            <w:tcW w:w="1743" w:type="dxa"/>
          </w:tcPr>
          <w:p w:rsidR="00BA2094" w:rsidRPr="00BA2094" w:rsidRDefault="00BA2094" w:rsidP="00BD4D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A2094">
              <w:rPr>
                <w:rFonts w:ascii="Arial Narrow" w:hAnsi="Arial Narrow" w:cs="Arial"/>
                <w:b/>
                <w:sz w:val="24"/>
                <w:szCs w:val="24"/>
              </w:rPr>
              <w:t>Assenti giustificati</w:t>
            </w:r>
          </w:p>
        </w:tc>
      </w:tr>
      <w:tr w:rsidR="00BA2094" w:rsidRPr="00BA2094" w:rsidTr="00630DD0">
        <w:trPr>
          <w:trHeight w:val="263"/>
        </w:trPr>
        <w:tc>
          <w:tcPr>
            <w:tcW w:w="6100" w:type="dxa"/>
          </w:tcPr>
          <w:p w:rsidR="00BA2094" w:rsidRPr="00BA2094" w:rsidRDefault="006A0623" w:rsidP="006A062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Elisabetta Trisolini</w:t>
            </w:r>
          </w:p>
        </w:tc>
        <w:tc>
          <w:tcPr>
            <w:tcW w:w="1785" w:type="dxa"/>
          </w:tcPr>
          <w:p w:rsidR="00BA2094" w:rsidRPr="00BA2094" w:rsidRDefault="00772FAE" w:rsidP="00BD4DA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1743" w:type="dxa"/>
          </w:tcPr>
          <w:p w:rsidR="00BA2094" w:rsidRPr="00BA2094" w:rsidRDefault="00BA2094" w:rsidP="00BD4DA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A2094" w:rsidRPr="00BA2094" w:rsidTr="00630DD0">
        <w:trPr>
          <w:trHeight w:val="277"/>
        </w:trPr>
        <w:tc>
          <w:tcPr>
            <w:tcW w:w="6100" w:type="dxa"/>
          </w:tcPr>
          <w:p w:rsidR="00BA2094" w:rsidRPr="00BA2094" w:rsidRDefault="00BA2094" w:rsidP="00BD4D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BA2094" w:rsidRPr="00BA2094" w:rsidRDefault="006A0623" w:rsidP="00772FA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1743" w:type="dxa"/>
          </w:tcPr>
          <w:p w:rsidR="00BA2094" w:rsidRPr="00BA2094" w:rsidRDefault="00BA2094" w:rsidP="00BD4DA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A2094" w:rsidRPr="00BA2094" w:rsidTr="00630DD0">
        <w:trPr>
          <w:trHeight w:val="263"/>
        </w:trPr>
        <w:tc>
          <w:tcPr>
            <w:tcW w:w="6100" w:type="dxa"/>
          </w:tcPr>
          <w:p w:rsidR="00BA2094" w:rsidRPr="00BA2094" w:rsidRDefault="00BA2094" w:rsidP="00BD4DA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BA2094" w:rsidRPr="00BA2094" w:rsidRDefault="006A0623" w:rsidP="00772FA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1743" w:type="dxa"/>
          </w:tcPr>
          <w:p w:rsidR="00BA2094" w:rsidRPr="00BA2094" w:rsidRDefault="00BA2094" w:rsidP="00BD4DA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A2094" w:rsidRPr="00BA2094" w:rsidTr="00630DD0">
        <w:trPr>
          <w:trHeight w:val="263"/>
        </w:trPr>
        <w:tc>
          <w:tcPr>
            <w:tcW w:w="6100" w:type="dxa"/>
          </w:tcPr>
          <w:p w:rsidR="00BA2094" w:rsidRPr="00BA2094" w:rsidRDefault="00BA2094" w:rsidP="00BD4DA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BA2094" w:rsidRPr="00BA2094" w:rsidRDefault="006A0623" w:rsidP="00772FA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1743" w:type="dxa"/>
          </w:tcPr>
          <w:p w:rsidR="00BA2094" w:rsidRPr="00BA2094" w:rsidRDefault="00BA2094" w:rsidP="00BD4DA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A2094" w:rsidRPr="00BA2094" w:rsidTr="00630DD0">
        <w:trPr>
          <w:trHeight w:val="263"/>
        </w:trPr>
        <w:tc>
          <w:tcPr>
            <w:tcW w:w="6100" w:type="dxa"/>
          </w:tcPr>
          <w:p w:rsidR="00BA2094" w:rsidRPr="00B038D2" w:rsidRDefault="006A0623" w:rsidP="00BD4DAA">
            <w:pPr>
              <w:rPr>
                <w:rFonts w:ascii="Arial Narrow" w:hAnsi="Arial Narrow" w:cs="Arial"/>
                <w:sz w:val="24"/>
                <w:szCs w:val="24"/>
              </w:rPr>
            </w:pPr>
            <w:r w:rsidRPr="00B038D2">
              <w:rPr>
                <w:rFonts w:ascii="Arial Narrow" w:hAnsi="Arial Narrow" w:cs="Arial"/>
                <w:sz w:val="24"/>
                <w:szCs w:val="24"/>
              </w:rPr>
              <w:t>R.S.U. – CGIL SCUOLA Giovanna Losacco</w:t>
            </w:r>
          </w:p>
        </w:tc>
        <w:tc>
          <w:tcPr>
            <w:tcW w:w="1785" w:type="dxa"/>
          </w:tcPr>
          <w:p w:rsidR="00BA2094" w:rsidRPr="00BA2094" w:rsidRDefault="006A0623" w:rsidP="00772FA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1743" w:type="dxa"/>
          </w:tcPr>
          <w:p w:rsidR="00BA2094" w:rsidRPr="00BA2094" w:rsidRDefault="00CA7FFE" w:rsidP="00CA7FF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X</w:t>
            </w:r>
          </w:p>
        </w:tc>
      </w:tr>
      <w:tr w:rsidR="00BA2094" w:rsidRPr="00BA2094" w:rsidTr="00630DD0">
        <w:trPr>
          <w:trHeight w:val="263"/>
        </w:trPr>
        <w:tc>
          <w:tcPr>
            <w:tcW w:w="6100" w:type="dxa"/>
          </w:tcPr>
          <w:p w:rsidR="00BA2094" w:rsidRPr="00B038D2" w:rsidRDefault="00630DD0" w:rsidP="00BD4DAA">
            <w:pPr>
              <w:rPr>
                <w:rFonts w:ascii="Arial Narrow" w:hAnsi="Arial Narrow" w:cs="Arial"/>
                <w:sz w:val="24"/>
                <w:szCs w:val="24"/>
              </w:rPr>
            </w:pPr>
            <w:r w:rsidRPr="00B038D2">
              <w:rPr>
                <w:rFonts w:ascii="Arial Narrow" w:hAnsi="Arial Narrow" w:cs="Arial"/>
                <w:sz w:val="24"/>
                <w:szCs w:val="24"/>
              </w:rPr>
              <w:t>R.S.U. – GILDA UNAMS</w:t>
            </w:r>
            <w:r w:rsidR="006A0623" w:rsidRPr="00B038D2">
              <w:rPr>
                <w:rFonts w:ascii="Arial Narrow" w:hAnsi="Arial Narrow" w:cs="Arial"/>
                <w:sz w:val="24"/>
                <w:szCs w:val="24"/>
              </w:rPr>
              <w:t xml:space="preserve"> SCUOLA Anna Maria Solimeno</w:t>
            </w:r>
          </w:p>
        </w:tc>
        <w:tc>
          <w:tcPr>
            <w:tcW w:w="1785" w:type="dxa"/>
          </w:tcPr>
          <w:p w:rsidR="00BA2094" w:rsidRPr="00BA2094" w:rsidRDefault="006A0623" w:rsidP="00772FA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1743" w:type="dxa"/>
          </w:tcPr>
          <w:p w:rsidR="00BA2094" w:rsidRPr="00BA2094" w:rsidRDefault="00CA7FFE" w:rsidP="00BD4DA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X</w:t>
            </w:r>
          </w:p>
        </w:tc>
      </w:tr>
      <w:tr w:rsidR="00BA2094" w:rsidRPr="00BA2094" w:rsidTr="00630DD0">
        <w:trPr>
          <w:trHeight w:val="263"/>
        </w:trPr>
        <w:tc>
          <w:tcPr>
            <w:tcW w:w="6100" w:type="dxa"/>
          </w:tcPr>
          <w:p w:rsidR="00BA2094" w:rsidRPr="00B038D2" w:rsidRDefault="006A0623" w:rsidP="00BD4DAA">
            <w:pPr>
              <w:rPr>
                <w:rFonts w:ascii="Arial Narrow" w:hAnsi="Arial Narrow" w:cs="Arial"/>
                <w:sz w:val="24"/>
                <w:szCs w:val="24"/>
              </w:rPr>
            </w:pPr>
            <w:r w:rsidRPr="00B038D2">
              <w:rPr>
                <w:rFonts w:ascii="Arial Narrow" w:hAnsi="Arial Narrow" w:cs="Arial"/>
                <w:sz w:val="24"/>
                <w:szCs w:val="24"/>
              </w:rPr>
              <w:t xml:space="preserve">R.S.U. – GILDA SCUOLA </w:t>
            </w:r>
            <w:proofErr w:type="spellStart"/>
            <w:r w:rsidRPr="00B038D2">
              <w:rPr>
                <w:rFonts w:ascii="Arial Narrow" w:hAnsi="Arial Narrow" w:cs="Arial"/>
                <w:sz w:val="24"/>
                <w:szCs w:val="24"/>
              </w:rPr>
              <w:t>Pierluisa</w:t>
            </w:r>
            <w:proofErr w:type="spellEnd"/>
            <w:r w:rsidRPr="00B038D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B038D2">
              <w:rPr>
                <w:rFonts w:ascii="Arial Narrow" w:hAnsi="Arial Narrow" w:cs="Arial"/>
                <w:sz w:val="24"/>
                <w:szCs w:val="24"/>
              </w:rPr>
              <w:t>Pitzalis</w:t>
            </w:r>
            <w:proofErr w:type="spellEnd"/>
          </w:p>
        </w:tc>
        <w:tc>
          <w:tcPr>
            <w:tcW w:w="1785" w:type="dxa"/>
          </w:tcPr>
          <w:p w:rsidR="00BA2094" w:rsidRPr="00BA2094" w:rsidRDefault="006A0623" w:rsidP="00772FA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</w:t>
            </w:r>
            <w:r w:rsidR="00CA7FFE">
              <w:rPr>
                <w:rFonts w:ascii="Arial Narrow" w:hAnsi="Arial Narrow" w:cs="Arial"/>
                <w:sz w:val="24"/>
                <w:szCs w:val="24"/>
              </w:rPr>
              <w:t>X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</w:tcPr>
          <w:p w:rsidR="00BA2094" w:rsidRPr="00BA2094" w:rsidRDefault="00BA2094" w:rsidP="00BD4DA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30DD0" w:rsidRPr="00BA2094" w:rsidTr="00630DD0">
        <w:trPr>
          <w:trHeight w:val="263"/>
        </w:trPr>
        <w:tc>
          <w:tcPr>
            <w:tcW w:w="6100" w:type="dxa"/>
          </w:tcPr>
          <w:p w:rsidR="00630DD0" w:rsidRPr="00B038D2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  <w:r w:rsidRPr="00B038D2">
              <w:rPr>
                <w:rFonts w:ascii="Arial Narrow" w:hAnsi="Arial Narrow" w:cs="Arial"/>
                <w:sz w:val="24"/>
                <w:szCs w:val="24"/>
              </w:rPr>
              <w:t>R.S.U. – GILDA SCUOLA Chiara Cristofoli</w:t>
            </w:r>
          </w:p>
        </w:tc>
        <w:tc>
          <w:tcPr>
            <w:tcW w:w="1785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</w:t>
            </w:r>
            <w:r w:rsidR="00CA7FFE">
              <w:rPr>
                <w:rFonts w:ascii="Arial Narrow" w:hAnsi="Arial Narrow" w:cs="Arial"/>
                <w:sz w:val="24"/>
                <w:szCs w:val="24"/>
              </w:rPr>
              <w:t xml:space="preserve">  X</w:t>
            </w:r>
          </w:p>
        </w:tc>
        <w:tc>
          <w:tcPr>
            <w:tcW w:w="1743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tr w:rsidR="00630DD0" w:rsidRPr="00BA2094" w:rsidTr="00630DD0">
        <w:trPr>
          <w:trHeight w:val="263"/>
        </w:trPr>
        <w:tc>
          <w:tcPr>
            <w:tcW w:w="6100" w:type="dxa"/>
          </w:tcPr>
          <w:p w:rsidR="00630DD0" w:rsidRPr="00B038D2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  <w:r w:rsidRPr="00B038D2">
              <w:rPr>
                <w:rFonts w:ascii="Arial Narrow" w:hAnsi="Arial Narrow" w:cs="Arial"/>
                <w:sz w:val="24"/>
                <w:szCs w:val="24"/>
              </w:rPr>
              <w:t xml:space="preserve">R.S.U. – ANIEF </w:t>
            </w:r>
            <w:r w:rsidR="00B038D2" w:rsidRPr="00B038D2">
              <w:rPr>
                <w:rFonts w:ascii="Arial Narrow" w:hAnsi="Arial Narrow" w:cs="Arial"/>
                <w:sz w:val="24"/>
                <w:szCs w:val="24"/>
              </w:rPr>
              <w:t>Maria Grazia Biondo</w:t>
            </w:r>
          </w:p>
        </w:tc>
        <w:tc>
          <w:tcPr>
            <w:tcW w:w="1785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</w:t>
            </w:r>
            <w:r w:rsidR="00CA7FFE">
              <w:rPr>
                <w:rFonts w:ascii="Arial Narrow" w:hAnsi="Arial Narrow" w:cs="Arial"/>
                <w:sz w:val="24"/>
                <w:szCs w:val="24"/>
              </w:rPr>
              <w:t>X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30DD0" w:rsidRPr="00BA2094" w:rsidTr="00630DD0">
        <w:trPr>
          <w:trHeight w:val="263"/>
        </w:trPr>
        <w:tc>
          <w:tcPr>
            <w:tcW w:w="6100" w:type="dxa"/>
          </w:tcPr>
          <w:p w:rsidR="00630DD0" w:rsidRPr="00B038D2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  <w:r w:rsidRPr="00B038D2">
              <w:rPr>
                <w:rFonts w:ascii="Arial Narrow" w:hAnsi="Arial Narrow" w:cs="Arial"/>
                <w:sz w:val="24"/>
                <w:szCs w:val="24"/>
              </w:rPr>
              <w:t xml:space="preserve">R.S.U. – ANIEF </w:t>
            </w:r>
            <w:proofErr w:type="spellStart"/>
            <w:r w:rsidRPr="00B038D2">
              <w:rPr>
                <w:rFonts w:ascii="Arial Narrow" w:hAnsi="Arial Narrow" w:cs="Arial"/>
                <w:sz w:val="24"/>
                <w:szCs w:val="24"/>
              </w:rPr>
              <w:t>Monia</w:t>
            </w:r>
            <w:proofErr w:type="spellEnd"/>
            <w:r w:rsidRPr="00B038D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B038D2">
              <w:rPr>
                <w:rFonts w:ascii="Arial Narrow" w:hAnsi="Arial Narrow" w:cs="Arial"/>
                <w:sz w:val="24"/>
                <w:szCs w:val="24"/>
              </w:rPr>
              <w:t>Papotto</w:t>
            </w:r>
            <w:proofErr w:type="spellEnd"/>
          </w:p>
        </w:tc>
        <w:tc>
          <w:tcPr>
            <w:tcW w:w="1785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</w:t>
            </w:r>
            <w:r w:rsidR="00CA7FFE">
              <w:rPr>
                <w:rFonts w:ascii="Arial Narrow" w:hAnsi="Arial Narrow" w:cs="Arial"/>
                <w:sz w:val="24"/>
                <w:szCs w:val="24"/>
              </w:rPr>
              <w:t xml:space="preserve">  X</w:t>
            </w:r>
          </w:p>
        </w:tc>
        <w:tc>
          <w:tcPr>
            <w:tcW w:w="1743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</w:t>
            </w:r>
          </w:p>
        </w:tc>
      </w:tr>
      <w:tr w:rsidR="00630DD0" w:rsidRPr="00BA2094" w:rsidTr="00630DD0">
        <w:trPr>
          <w:trHeight w:val="263"/>
        </w:trPr>
        <w:tc>
          <w:tcPr>
            <w:tcW w:w="6100" w:type="dxa"/>
          </w:tcPr>
          <w:p w:rsidR="00630DD0" w:rsidRPr="00BA2094" w:rsidRDefault="00CA7FFE" w:rsidP="00CA7FFE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Rapp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sindacale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- GILDA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Sig.Varesano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:rsidR="00630DD0" w:rsidRPr="00BA2094" w:rsidRDefault="00CA7FFE" w:rsidP="00630DD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X</w:t>
            </w:r>
          </w:p>
        </w:tc>
        <w:tc>
          <w:tcPr>
            <w:tcW w:w="1743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30DD0" w:rsidRPr="00BA2094" w:rsidTr="00630DD0">
        <w:trPr>
          <w:trHeight w:val="263"/>
        </w:trPr>
        <w:tc>
          <w:tcPr>
            <w:tcW w:w="6100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30DD0" w:rsidRPr="00BA2094" w:rsidTr="00630DD0">
        <w:trPr>
          <w:trHeight w:val="263"/>
        </w:trPr>
        <w:tc>
          <w:tcPr>
            <w:tcW w:w="6100" w:type="dxa"/>
          </w:tcPr>
          <w:p w:rsidR="00630DD0" w:rsidRPr="00BA2094" w:rsidRDefault="00630DD0" w:rsidP="00630DD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30DD0" w:rsidRPr="00BA2094" w:rsidTr="00630DD0">
        <w:trPr>
          <w:trHeight w:val="263"/>
        </w:trPr>
        <w:tc>
          <w:tcPr>
            <w:tcW w:w="6100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  <w:r w:rsidRPr="00BA209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30DD0" w:rsidRPr="00BA2094" w:rsidTr="00630DD0">
        <w:trPr>
          <w:trHeight w:val="263"/>
        </w:trPr>
        <w:tc>
          <w:tcPr>
            <w:tcW w:w="6100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30DD0" w:rsidRPr="00BA2094" w:rsidTr="00630DD0">
        <w:trPr>
          <w:trHeight w:val="277"/>
        </w:trPr>
        <w:tc>
          <w:tcPr>
            <w:tcW w:w="6100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30DD0" w:rsidRPr="00BA2094" w:rsidTr="00630DD0">
        <w:trPr>
          <w:trHeight w:val="263"/>
        </w:trPr>
        <w:tc>
          <w:tcPr>
            <w:tcW w:w="6100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30DD0" w:rsidRPr="00BA2094" w:rsidTr="00630DD0">
        <w:trPr>
          <w:trHeight w:val="263"/>
        </w:trPr>
        <w:tc>
          <w:tcPr>
            <w:tcW w:w="6100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30DD0" w:rsidRPr="00BA2094" w:rsidTr="00630DD0">
        <w:trPr>
          <w:trHeight w:val="263"/>
        </w:trPr>
        <w:tc>
          <w:tcPr>
            <w:tcW w:w="6100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30DD0" w:rsidRPr="00BA2094" w:rsidTr="00630DD0">
        <w:trPr>
          <w:trHeight w:val="263"/>
        </w:trPr>
        <w:tc>
          <w:tcPr>
            <w:tcW w:w="6100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30DD0" w:rsidRPr="00BA2094" w:rsidTr="00630DD0">
        <w:trPr>
          <w:trHeight w:val="277"/>
        </w:trPr>
        <w:tc>
          <w:tcPr>
            <w:tcW w:w="6100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85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3" w:type="dxa"/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30DD0" w:rsidRPr="00BA2094" w:rsidTr="00630DD0">
        <w:trPr>
          <w:trHeight w:val="277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D0" w:rsidRPr="00BA2094" w:rsidRDefault="00630DD0" w:rsidP="00630DD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BA2094" w:rsidRPr="00BA2094" w:rsidRDefault="00BA2094" w:rsidP="00BA2094">
      <w:pPr>
        <w:rPr>
          <w:rFonts w:ascii="Arial Narrow" w:hAnsi="Arial Narrow" w:cs="Arial"/>
          <w:sz w:val="24"/>
          <w:szCs w:val="24"/>
        </w:rPr>
      </w:pPr>
    </w:p>
    <w:p w:rsidR="00BA2094" w:rsidRDefault="00BA2094" w:rsidP="00BA2094">
      <w:pPr>
        <w:rPr>
          <w:rFonts w:ascii="Arial Narrow" w:hAnsi="Arial Narrow"/>
          <w:sz w:val="24"/>
          <w:szCs w:val="24"/>
        </w:rPr>
      </w:pPr>
    </w:p>
    <w:p w:rsidR="006A0623" w:rsidRDefault="006A0623" w:rsidP="00BA2094">
      <w:pPr>
        <w:rPr>
          <w:rFonts w:ascii="Arial Narrow" w:hAnsi="Arial Narrow"/>
          <w:sz w:val="24"/>
          <w:szCs w:val="24"/>
        </w:rPr>
      </w:pPr>
    </w:p>
    <w:p w:rsidR="006A0623" w:rsidRDefault="006A0623" w:rsidP="00BA2094">
      <w:pPr>
        <w:rPr>
          <w:rFonts w:ascii="Arial Narrow" w:hAnsi="Arial Narrow"/>
          <w:sz w:val="24"/>
          <w:szCs w:val="24"/>
        </w:rPr>
      </w:pPr>
    </w:p>
    <w:p w:rsidR="006A0623" w:rsidRDefault="006A0623" w:rsidP="00BA2094">
      <w:pPr>
        <w:rPr>
          <w:rFonts w:ascii="Arial Narrow" w:hAnsi="Arial Narrow"/>
          <w:sz w:val="24"/>
          <w:szCs w:val="24"/>
        </w:rPr>
      </w:pPr>
    </w:p>
    <w:p w:rsidR="00606237" w:rsidRDefault="00606237" w:rsidP="00BA2094">
      <w:pPr>
        <w:rPr>
          <w:rFonts w:ascii="Arial Narrow" w:hAnsi="Arial Narrow"/>
          <w:sz w:val="24"/>
          <w:szCs w:val="24"/>
        </w:rPr>
      </w:pPr>
    </w:p>
    <w:p w:rsidR="006A0623" w:rsidRDefault="006A0623" w:rsidP="00BA2094">
      <w:pPr>
        <w:rPr>
          <w:rFonts w:ascii="Arial Narrow" w:hAnsi="Arial Narrow"/>
          <w:sz w:val="24"/>
          <w:szCs w:val="24"/>
        </w:rPr>
      </w:pPr>
    </w:p>
    <w:p w:rsidR="006A0623" w:rsidRDefault="006A0623" w:rsidP="00BA2094">
      <w:pPr>
        <w:rPr>
          <w:rFonts w:ascii="Arial Narrow" w:hAnsi="Arial Narrow"/>
          <w:sz w:val="24"/>
          <w:szCs w:val="24"/>
        </w:rPr>
      </w:pPr>
    </w:p>
    <w:p w:rsidR="002738E3" w:rsidRPr="004645E7" w:rsidRDefault="00630DD0" w:rsidP="002738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S</w:t>
      </w:r>
      <w:r w:rsidR="002738E3" w:rsidRPr="004645E7">
        <w:rPr>
          <w:rFonts w:ascii="Arial" w:hAnsi="Arial" w:cs="Arial"/>
          <w:sz w:val="24"/>
        </w:rPr>
        <w:t>volge le funzioni di Segretario</w:t>
      </w:r>
      <w:r w:rsidR="00CA7FFE">
        <w:rPr>
          <w:rFonts w:ascii="Arial" w:hAnsi="Arial" w:cs="Arial"/>
          <w:sz w:val="24"/>
        </w:rPr>
        <w:t xml:space="preserve"> la </w:t>
      </w:r>
      <w:r w:rsidR="00606237">
        <w:rPr>
          <w:rFonts w:ascii="Arial" w:hAnsi="Arial" w:cs="Arial"/>
          <w:sz w:val="24"/>
        </w:rPr>
        <w:t>Sig.ra</w:t>
      </w:r>
      <w:r w:rsidR="002738E3" w:rsidRPr="004645E7">
        <w:rPr>
          <w:rFonts w:ascii="Arial" w:hAnsi="Arial" w:cs="Arial"/>
          <w:sz w:val="24"/>
        </w:rPr>
        <w:t xml:space="preserve"> </w:t>
      </w:r>
      <w:r w:rsidR="00CA7FFE">
        <w:rPr>
          <w:rFonts w:ascii="Arial" w:hAnsi="Arial" w:cs="Arial"/>
          <w:sz w:val="24"/>
        </w:rPr>
        <w:t>Biondo Maria Grazia</w:t>
      </w:r>
    </w:p>
    <w:p w:rsidR="002738E3" w:rsidRPr="004645E7" w:rsidRDefault="002738E3" w:rsidP="002738E3">
      <w:pPr>
        <w:rPr>
          <w:rFonts w:ascii="Arial" w:hAnsi="Arial" w:cs="Arial"/>
          <w:sz w:val="24"/>
          <w:szCs w:val="24"/>
        </w:rPr>
      </w:pPr>
    </w:p>
    <w:p w:rsidR="002738E3" w:rsidRPr="004645E7" w:rsidRDefault="002738E3" w:rsidP="002738E3">
      <w:pPr>
        <w:rPr>
          <w:rFonts w:ascii="Arial" w:hAnsi="Arial" w:cs="Arial"/>
          <w:sz w:val="24"/>
          <w:szCs w:val="24"/>
        </w:rPr>
      </w:pPr>
      <w:r w:rsidRPr="004645E7">
        <w:rPr>
          <w:rFonts w:ascii="Arial" w:hAnsi="Arial" w:cs="Arial"/>
          <w:sz w:val="24"/>
          <w:szCs w:val="24"/>
        </w:rPr>
        <w:t>Constatata la validi</w:t>
      </w:r>
      <w:r w:rsidR="00606237">
        <w:rPr>
          <w:rFonts w:ascii="Arial" w:hAnsi="Arial" w:cs="Arial"/>
          <w:sz w:val="24"/>
          <w:szCs w:val="24"/>
        </w:rPr>
        <w:t>tà della riunione, il Dirigente</w:t>
      </w:r>
      <w:r w:rsidRPr="004645E7">
        <w:rPr>
          <w:rFonts w:ascii="Arial" w:hAnsi="Arial" w:cs="Arial"/>
          <w:sz w:val="24"/>
          <w:szCs w:val="24"/>
        </w:rPr>
        <w:t xml:space="preserve"> dichiara aperta la seduta. Si dà lettura del </w:t>
      </w:r>
      <w:r w:rsidRPr="004645E7">
        <w:rPr>
          <w:rFonts w:ascii="Arial" w:hAnsi="Arial" w:cs="Arial"/>
          <w:b/>
          <w:sz w:val="24"/>
          <w:szCs w:val="24"/>
        </w:rPr>
        <w:t>verbale della seduta precedente</w:t>
      </w:r>
      <w:r w:rsidRPr="004645E7">
        <w:rPr>
          <w:rFonts w:ascii="Arial" w:hAnsi="Arial" w:cs="Arial"/>
          <w:sz w:val="24"/>
          <w:szCs w:val="24"/>
        </w:rPr>
        <w:t xml:space="preserve"> che viene </w:t>
      </w:r>
      <w:r w:rsidR="00CA7FFE">
        <w:rPr>
          <w:rFonts w:ascii="Arial" w:hAnsi="Arial" w:cs="Arial"/>
          <w:b/>
          <w:sz w:val="24"/>
          <w:szCs w:val="24"/>
        </w:rPr>
        <w:t xml:space="preserve">approvato </w:t>
      </w:r>
      <w:r w:rsidRPr="004645E7">
        <w:rPr>
          <w:rFonts w:ascii="Arial" w:hAnsi="Arial" w:cs="Arial"/>
          <w:b/>
          <w:sz w:val="24"/>
          <w:szCs w:val="24"/>
        </w:rPr>
        <w:t>all'unanimità</w:t>
      </w:r>
      <w:r w:rsidRPr="004645E7">
        <w:rPr>
          <w:rFonts w:ascii="Arial" w:hAnsi="Arial" w:cs="Arial"/>
          <w:sz w:val="24"/>
          <w:szCs w:val="24"/>
        </w:rPr>
        <w:t xml:space="preserve"> </w:t>
      </w:r>
    </w:p>
    <w:p w:rsidR="002738E3" w:rsidRPr="004645E7" w:rsidRDefault="002738E3" w:rsidP="002738E3">
      <w:pPr>
        <w:rPr>
          <w:rFonts w:ascii="Arial" w:hAnsi="Arial" w:cs="Arial"/>
          <w:sz w:val="24"/>
          <w:szCs w:val="24"/>
        </w:rPr>
      </w:pPr>
    </w:p>
    <w:p w:rsidR="002738E3" w:rsidRPr="004645E7" w:rsidRDefault="00231D16" w:rsidP="002738E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1)</w:t>
      </w:r>
      <w:r w:rsidR="00606237">
        <w:rPr>
          <w:rFonts w:ascii="Arial" w:hAnsi="Arial" w:cs="Arial"/>
          <w:sz w:val="24"/>
          <w:szCs w:val="24"/>
        </w:rPr>
        <w:t>Si</w:t>
      </w:r>
      <w:proofErr w:type="gramEnd"/>
      <w:r w:rsidR="002738E3" w:rsidRPr="004645E7">
        <w:rPr>
          <w:rFonts w:ascii="Arial" w:hAnsi="Arial" w:cs="Arial"/>
          <w:sz w:val="24"/>
          <w:szCs w:val="24"/>
        </w:rPr>
        <w:t xml:space="preserve"> passa ad esaminare il </w:t>
      </w:r>
      <w:r w:rsidR="002738E3" w:rsidRPr="004645E7">
        <w:rPr>
          <w:rFonts w:ascii="Arial" w:hAnsi="Arial" w:cs="Arial"/>
          <w:b/>
          <w:sz w:val="24"/>
          <w:szCs w:val="24"/>
        </w:rPr>
        <w:t>primo punto</w:t>
      </w:r>
      <w:r w:rsidR="002738E3" w:rsidRPr="004645E7">
        <w:rPr>
          <w:rFonts w:ascii="Arial" w:hAnsi="Arial" w:cs="Arial"/>
          <w:sz w:val="24"/>
          <w:szCs w:val="24"/>
        </w:rPr>
        <w:t xml:space="preserve"> all'Ordine del giorno.</w:t>
      </w:r>
    </w:p>
    <w:p w:rsidR="005D0CEE" w:rsidRDefault="005D0CEE" w:rsidP="002738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Ponendo attenzione all’</w:t>
      </w:r>
      <w:r w:rsidR="002738E3" w:rsidRPr="004645E7">
        <w:rPr>
          <w:rFonts w:ascii="Arial" w:hAnsi="Arial" w:cs="Arial"/>
          <w:sz w:val="24"/>
          <w:szCs w:val="24"/>
        </w:rPr>
        <w:t xml:space="preserve"> </w:t>
      </w:r>
      <w:r w:rsidR="00CA7FFE">
        <w:rPr>
          <w:rFonts w:ascii="Arial" w:hAnsi="Arial" w:cs="Arial"/>
          <w:sz w:val="24"/>
          <w:szCs w:val="24"/>
        </w:rPr>
        <w:t>organico</w:t>
      </w:r>
      <w:r>
        <w:rPr>
          <w:rFonts w:ascii="Arial" w:hAnsi="Arial" w:cs="Arial"/>
          <w:sz w:val="24"/>
          <w:szCs w:val="24"/>
        </w:rPr>
        <w:t xml:space="preserve"> circa </w:t>
      </w:r>
      <w:proofErr w:type="gramStart"/>
      <w:r>
        <w:rPr>
          <w:rFonts w:ascii="Arial" w:hAnsi="Arial" w:cs="Arial"/>
          <w:sz w:val="24"/>
          <w:szCs w:val="24"/>
        </w:rPr>
        <w:t xml:space="preserve">il </w:t>
      </w:r>
      <w:r w:rsidR="00CA7FFE">
        <w:rPr>
          <w:rFonts w:ascii="Arial" w:hAnsi="Arial" w:cs="Arial"/>
          <w:sz w:val="24"/>
          <w:szCs w:val="24"/>
        </w:rPr>
        <w:t xml:space="preserve"> p</w:t>
      </w:r>
      <w:r w:rsidR="00231D16">
        <w:rPr>
          <w:rFonts w:ascii="Arial" w:hAnsi="Arial" w:cs="Arial"/>
          <w:sz w:val="24"/>
          <w:szCs w:val="24"/>
        </w:rPr>
        <w:t>ersonale</w:t>
      </w:r>
      <w:proofErr w:type="gramEnd"/>
      <w:r w:rsidR="00231D16">
        <w:rPr>
          <w:rFonts w:ascii="Arial" w:hAnsi="Arial" w:cs="Arial"/>
          <w:sz w:val="24"/>
          <w:szCs w:val="24"/>
        </w:rPr>
        <w:t xml:space="preserve"> docente e </w:t>
      </w:r>
      <w:r>
        <w:rPr>
          <w:rFonts w:ascii="Arial" w:hAnsi="Arial" w:cs="Arial"/>
          <w:sz w:val="24"/>
          <w:szCs w:val="24"/>
        </w:rPr>
        <w:t xml:space="preserve"> ATA.</w:t>
      </w:r>
    </w:p>
    <w:p w:rsidR="00D17A92" w:rsidRDefault="002738E3" w:rsidP="002738E3">
      <w:pPr>
        <w:rPr>
          <w:rFonts w:ascii="Arial" w:hAnsi="Arial" w:cs="Arial"/>
          <w:sz w:val="24"/>
          <w:szCs w:val="24"/>
        </w:rPr>
      </w:pPr>
      <w:r w:rsidRPr="004645E7">
        <w:rPr>
          <w:rFonts w:ascii="Arial" w:hAnsi="Arial" w:cs="Arial"/>
          <w:sz w:val="24"/>
          <w:szCs w:val="24"/>
        </w:rPr>
        <w:t xml:space="preserve"> </w:t>
      </w:r>
      <w:r w:rsidR="00CA7FFE">
        <w:rPr>
          <w:rFonts w:ascii="Arial" w:hAnsi="Arial" w:cs="Arial"/>
          <w:sz w:val="24"/>
          <w:szCs w:val="24"/>
        </w:rPr>
        <w:t>Dott.ssa Rossi, in qualità di DSGA comunica l’ampliamento dell’organico ATA, 2 collaboratori scolastici come organico di fatto</w:t>
      </w:r>
      <w:r w:rsidR="005D0CEE">
        <w:rPr>
          <w:rFonts w:ascii="Arial" w:hAnsi="Arial" w:cs="Arial"/>
          <w:sz w:val="24"/>
          <w:szCs w:val="24"/>
        </w:rPr>
        <w:t xml:space="preserve"> e 1 assistente amministrativo</w:t>
      </w:r>
      <w:r w:rsidR="00CA7FFE">
        <w:rPr>
          <w:rFonts w:ascii="Arial" w:hAnsi="Arial" w:cs="Arial"/>
          <w:sz w:val="24"/>
          <w:szCs w:val="24"/>
        </w:rPr>
        <w:t xml:space="preserve">, si resta in attesa di assegnazione dei collaboratori dopo le opportune convocazioni </w:t>
      </w:r>
      <w:proofErr w:type="gramStart"/>
      <w:r w:rsidR="00CA7FFE">
        <w:rPr>
          <w:rFonts w:ascii="Arial" w:hAnsi="Arial" w:cs="Arial"/>
          <w:sz w:val="24"/>
          <w:szCs w:val="24"/>
        </w:rPr>
        <w:t>( 200</w:t>
      </w:r>
      <w:proofErr w:type="gramEnd"/>
      <w:r w:rsidR="00CA7FFE">
        <w:rPr>
          <w:rFonts w:ascii="Arial" w:hAnsi="Arial" w:cs="Arial"/>
          <w:sz w:val="24"/>
          <w:szCs w:val="24"/>
        </w:rPr>
        <w:t xml:space="preserve"> convocati ). La professoressa </w:t>
      </w:r>
      <w:proofErr w:type="spellStart"/>
      <w:r w:rsidR="00CA7FFE">
        <w:rPr>
          <w:rFonts w:ascii="Arial" w:hAnsi="Arial" w:cs="Arial"/>
          <w:sz w:val="24"/>
          <w:szCs w:val="24"/>
        </w:rPr>
        <w:t>Cristofori</w:t>
      </w:r>
      <w:proofErr w:type="spellEnd"/>
      <w:r w:rsidR="00CA7FFE">
        <w:rPr>
          <w:rFonts w:ascii="Arial" w:hAnsi="Arial" w:cs="Arial"/>
          <w:sz w:val="24"/>
          <w:szCs w:val="24"/>
        </w:rPr>
        <w:t>, evidenzia la carenza di pers</w:t>
      </w:r>
      <w:r w:rsidR="00231D16">
        <w:rPr>
          <w:rFonts w:ascii="Arial" w:hAnsi="Arial" w:cs="Arial"/>
          <w:sz w:val="24"/>
          <w:szCs w:val="24"/>
        </w:rPr>
        <w:t xml:space="preserve">onale alle scuole medie, lo stesso afferma </w:t>
      </w:r>
      <w:proofErr w:type="gramStart"/>
      <w:r w:rsidR="00231D16">
        <w:rPr>
          <w:rFonts w:ascii="Arial" w:hAnsi="Arial" w:cs="Arial"/>
          <w:sz w:val="24"/>
          <w:szCs w:val="24"/>
        </w:rPr>
        <w:t xml:space="preserve">la </w:t>
      </w:r>
      <w:r w:rsidR="00D17A92">
        <w:rPr>
          <w:rFonts w:ascii="Arial" w:hAnsi="Arial" w:cs="Arial"/>
          <w:sz w:val="24"/>
          <w:szCs w:val="24"/>
        </w:rPr>
        <w:t xml:space="preserve"> signora</w:t>
      </w:r>
      <w:proofErr w:type="gramEnd"/>
      <w:r w:rsidR="00D17A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7A92">
        <w:rPr>
          <w:rFonts w:ascii="Arial" w:hAnsi="Arial" w:cs="Arial"/>
          <w:sz w:val="24"/>
          <w:szCs w:val="24"/>
        </w:rPr>
        <w:t>Pitzalis</w:t>
      </w:r>
      <w:proofErr w:type="spellEnd"/>
      <w:r w:rsidR="00231D16">
        <w:rPr>
          <w:rFonts w:ascii="Arial" w:hAnsi="Arial" w:cs="Arial"/>
          <w:sz w:val="24"/>
          <w:szCs w:val="24"/>
        </w:rPr>
        <w:t>, con riferimento alla primaria di Redecesio, sollevando inoltre</w:t>
      </w:r>
      <w:r w:rsidR="00D17A92">
        <w:rPr>
          <w:rFonts w:ascii="Arial" w:hAnsi="Arial" w:cs="Arial"/>
          <w:sz w:val="24"/>
          <w:szCs w:val="24"/>
        </w:rPr>
        <w:t xml:space="preserve"> </w:t>
      </w:r>
      <w:r w:rsidR="0041111F">
        <w:rPr>
          <w:rFonts w:ascii="Arial" w:hAnsi="Arial" w:cs="Arial"/>
          <w:sz w:val="24"/>
          <w:szCs w:val="24"/>
        </w:rPr>
        <w:t>problemi relativi al d</w:t>
      </w:r>
      <w:r w:rsidR="00D17A92">
        <w:rPr>
          <w:rFonts w:ascii="Arial" w:hAnsi="Arial" w:cs="Arial"/>
          <w:sz w:val="24"/>
          <w:szCs w:val="24"/>
        </w:rPr>
        <w:t>oposcuola per carico di lavoro che ricade sulle stesse.</w:t>
      </w:r>
    </w:p>
    <w:p w:rsidR="00D17A92" w:rsidRDefault="00D17A92" w:rsidP="002738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Viene specificato dalla Dott.ssa Rossi</w:t>
      </w:r>
      <w:r w:rsidR="0041111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231D16">
        <w:rPr>
          <w:rFonts w:ascii="Arial" w:hAnsi="Arial" w:cs="Arial"/>
          <w:sz w:val="24"/>
          <w:szCs w:val="24"/>
        </w:rPr>
        <w:t>in  riferimento</w:t>
      </w:r>
      <w:proofErr w:type="gramEnd"/>
      <w:r w:rsidR="00231D16">
        <w:rPr>
          <w:rFonts w:ascii="Arial" w:hAnsi="Arial" w:cs="Arial"/>
          <w:sz w:val="24"/>
          <w:szCs w:val="24"/>
        </w:rPr>
        <w:t xml:space="preserve"> a l’organizzazione del doposcuola che si tratta di una questione  prettamente inerente ad un rapporto  tra </w:t>
      </w:r>
      <w:r w:rsidR="0041111F">
        <w:rPr>
          <w:rFonts w:ascii="Arial" w:hAnsi="Arial" w:cs="Arial"/>
          <w:sz w:val="24"/>
          <w:szCs w:val="24"/>
        </w:rPr>
        <w:t>il C</w:t>
      </w:r>
      <w:r>
        <w:rPr>
          <w:rFonts w:ascii="Arial" w:hAnsi="Arial" w:cs="Arial"/>
          <w:sz w:val="24"/>
          <w:szCs w:val="24"/>
        </w:rPr>
        <w:t>omune e la cooperativa il Melograno a cui a questo punto bisogna fare un richiamo in tal senso.</w:t>
      </w:r>
    </w:p>
    <w:p w:rsidR="00CA7FFE" w:rsidRDefault="00CA7FFE" w:rsidP="002738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qu</w:t>
      </w:r>
      <w:r w:rsidR="005D0CEE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to riguarda il personale docente il DS, </w:t>
      </w:r>
      <w:proofErr w:type="gramStart"/>
      <w:r>
        <w:rPr>
          <w:rFonts w:ascii="Arial" w:hAnsi="Arial" w:cs="Arial"/>
          <w:sz w:val="24"/>
          <w:szCs w:val="24"/>
        </w:rPr>
        <w:t xml:space="preserve">Dott.ssa </w:t>
      </w:r>
      <w:r w:rsidR="00D17A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7A92">
        <w:rPr>
          <w:rFonts w:ascii="Arial" w:hAnsi="Arial" w:cs="Arial"/>
          <w:sz w:val="24"/>
          <w:szCs w:val="24"/>
        </w:rPr>
        <w:t>E.</w:t>
      </w:r>
      <w:r>
        <w:rPr>
          <w:rFonts w:ascii="Arial" w:hAnsi="Arial" w:cs="Arial"/>
          <w:sz w:val="24"/>
          <w:szCs w:val="24"/>
        </w:rPr>
        <w:t>Trisolini</w:t>
      </w:r>
      <w:proofErr w:type="spellEnd"/>
      <w:proofErr w:type="gramEnd"/>
      <w:r w:rsidR="00231D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 presente un incremento del personale di sostegno</w:t>
      </w:r>
      <w:r w:rsidR="00D17A92">
        <w:rPr>
          <w:rFonts w:ascii="Arial" w:hAnsi="Arial" w:cs="Arial"/>
          <w:sz w:val="24"/>
          <w:szCs w:val="24"/>
        </w:rPr>
        <w:t xml:space="preserve"> e otto ore in più per primaria R</w:t>
      </w:r>
      <w:r>
        <w:rPr>
          <w:rFonts w:ascii="Arial" w:hAnsi="Arial" w:cs="Arial"/>
          <w:sz w:val="24"/>
          <w:szCs w:val="24"/>
        </w:rPr>
        <w:t>edecesio.</w:t>
      </w:r>
    </w:p>
    <w:p w:rsidR="002738E3" w:rsidRPr="004645E7" w:rsidRDefault="002738E3" w:rsidP="002738E3">
      <w:pPr>
        <w:rPr>
          <w:rFonts w:ascii="Arial" w:hAnsi="Arial" w:cs="Arial"/>
          <w:sz w:val="24"/>
          <w:szCs w:val="24"/>
        </w:rPr>
      </w:pPr>
      <w:r w:rsidRPr="004645E7">
        <w:rPr>
          <w:rFonts w:ascii="Arial" w:hAnsi="Arial" w:cs="Arial"/>
          <w:sz w:val="24"/>
          <w:szCs w:val="24"/>
        </w:rPr>
        <w:t xml:space="preserve">Dopo ampia discussione si </w:t>
      </w:r>
      <w:r w:rsidR="00606237">
        <w:rPr>
          <w:rFonts w:ascii="Arial" w:hAnsi="Arial" w:cs="Arial"/>
          <w:bCs/>
          <w:sz w:val="24"/>
          <w:szCs w:val="24"/>
        </w:rPr>
        <w:t>decide</w:t>
      </w:r>
      <w:r w:rsidRPr="004645E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1111F">
        <w:rPr>
          <w:rFonts w:ascii="Arial" w:hAnsi="Arial" w:cs="Arial"/>
          <w:sz w:val="24"/>
          <w:szCs w:val="24"/>
        </w:rPr>
        <w:t xml:space="preserve">ritornare </w:t>
      </w:r>
      <w:r w:rsidR="00627A90">
        <w:rPr>
          <w:rFonts w:ascii="Arial" w:hAnsi="Arial" w:cs="Arial"/>
          <w:sz w:val="24"/>
          <w:szCs w:val="24"/>
        </w:rPr>
        <w:t xml:space="preserve"> sull’</w:t>
      </w:r>
      <w:r w:rsidR="00D17A92">
        <w:rPr>
          <w:rFonts w:ascii="Arial" w:hAnsi="Arial" w:cs="Arial"/>
          <w:sz w:val="24"/>
          <w:szCs w:val="24"/>
        </w:rPr>
        <w:t>argomento</w:t>
      </w:r>
      <w:proofErr w:type="gramEnd"/>
      <w:r w:rsidR="00D17A92">
        <w:rPr>
          <w:rFonts w:ascii="Arial" w:hAnsi="Arial" w:cs="Arial"/>
          <w:sz w:val="24"/>
          <w:szCs w:val="24"/>
        </w:rPr>
        <w:t xml:space="preserve"> dopo </w:t>
      </w:r>
      <w:r w:rsidR="0041111F">
        <w:rPr>
          <w:rFonts w:ascii="Arial" w:hAnsi="Arial" w:cs="Arial"/>
          <w:sz w:val="24"/>
          <w:szCs w:val="24"/>
        </w:rPr>
        <w:t xml:space="preserve"> l’assegnazione dei posti</w:t>
      </w:r>
      <w:r w:rsidRPr="004645E7">
        <w:rPr>
          <w:rFonts w:ascii="Arial" w:hAnsi="Arial" w:cs="Arial"/>
          <w:sz w:val="24"/>
          <w:szCs w:val="24"/>
        </w:rPr>
        <w:tab/>
      </w:r>
      <w:r w:rsidRPr="004645E7">
        <w:rPr>
          <w:rFonts w:ascii="Arial" w:hAnsi="Arial" w:cs="Arial"/>
          <w:sz w:val="24"/>
          <w:szCs w:val="24"/>
        </w:rPr>
        <w:tab/>
      </w:r>
      <w:r w:rsidRPr="004645E7">
        <w:rPr>
          <w:rFonts w:ascii="Arial" w:hAnsi="Arial" w:cs="Arial"/>
          <w:sz w:val="24"/>
          <w:szCs w:val="24"/>
        </w:rPr>
        <w:tab/>
        <w:t xml:space="preserve">                                                </w:t>
      </w:r>
    </w:p>
    <w:p w:rsidR="002738E3" w:rsidRDefault="0041111F" w:rsidP="002738E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2)</w:t>
      </w:r>
      <w:r w:rsidR="00606237">
        <w:rPr>
          <w:rFonts w:ascii="Arial" w:hAnsi="Arial" w:cs="Arial"/>
          <w:sz w:val="24"/>
          <w:szCs w:val="24"/>
        </w:rPr>
        <w:t>Si</w:t>
      </w:r>
      <w:proofErr w:type="gramEnd"/>
      <w:r w:rsidR="006062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passa </w:t>
      </w:r>
      <w:r w:rsidR="002738E3" w:rsidRPr="004645E7">
        <w:rPr>
          <w:rFonts w:ascii="Arial" w:hAnsi="Arial" w:cs="Arial"/>
          <w:sz w:val="24"/>
          <w:szCs w:val="24"/>
        </w:rPr>
        <w:t xml:space="preserve"> a discutere il</w:t>
      </w:r>
      <w:r w:rsidR="002738E3" w:rsidRPr="004645E7">
        <w:rPr>
          <w:rFonts w:ascii="Arial" w:hAnsi="Arial" w:cs="Arial"/>
          <w:b/>
          <w:sz w:val="24"/>
          <w:szCs w:val="24"/>
        </w:rPr>
        <w:t xml:space="preserve"> punto</w:t>
      </w:r>
      <w:r w:rsidR="00627A90">
        <w:rPr>
          <w:rFonts w:ascii="Arial" w:hAnsi="Arial" w:cs="Arial"/>
          <w:b/>
          <w:sz w:val="24"/>
          <w:szCs w:val="24"/>
        </w:rPr>
        <w:t xml:space="preserve"> relativo </w:t>
      </w:r>
      <w:r w:rsidR="00627A90" w:rsidRPr="00627A90">
        <w:rPr>
          <w:rFonts w:ascii="Arial" w:hAnsi="Arial" w:cs="Arial"/>
          <w:sz w:val="24"/>
          <w:szCs w:val="24"/>
        </w:rPr>
        <w:t xml:space="preserve">ai criteri orari </w:t>
      </w:r>
      <w:r w:rsidR="00627A90">
        <w:rPr>
          <w:rFonts w:ascii="Arial" w:hAnsi="Arial" w:cs="Arial"/>
          <w:sz w:val="24"/>
          <w:szCs w:val="24"/>
        </w:rPr>
        <w:t>i</w:t>
      </w:r>
      <w:r w:rsidR="00627A90" w:rsidRPr="004645E7">
        <w:rPr>
          <w:rFonts w:ascii="Arial" w:hAnsi="Arial" w:cs="Arial"/>
          <w:sz w:val="24"/>
          <w:szCs w:val="24"/>
        </w:rPr>
        <w:t xml:space="preserve">n relazione </w:t>
      </w:r>
      <w:r w:rsidR="00627A90">
        <w:rPr>
          <w:rFonts w:ascii="Arial" w:hAnsi="Arial" w:cs="Arial"/>
          <w:sz w:val="24"/>
          <w:szCs w:val="24"/>
        </w:rPr>
        <w:t>ai quali gli stessi dovranno essere inseriti in contrattazione così come il diritto alla disconnessione decidendo all’unanimità di stabilire dei parametri a cui attenersi</w:t>
      </w:r>
      <w:r w:rsidR="002738E3" w:rsidRPr="004645E7">
        <w:rPr>
          <w:rFonts w:ascii="Arial" w:hAnsi="Arial" w:cs="Arial"/>
          <w:sz w:val="24"/>
          <w:szCs w:val="24"/>
        </w:rPr>
        <w:t>.</w:t>
      </w:r>
    </w:p>
    <w:p w:rsidR="0041111F" w:rsidRDefault="00627A90" w:rsidP="002738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Viene chiesto dalla prof. </w:t>
      </w:r>
      <w:proofErr w:type="spellStart"/>
      <w:r>
        <w:rPr>
          <w:rFonts w:ascii="Arial" w:hAnsi="Arial" w:cs="Arial"/>
          <w:sz w:val="24"/>
          <w:szCs w:val="24"/>
        </w:rPr>
        <w:t>Cristofori</w:t>
      </w:r>
      <w:proofErr w:type="spellEnd"/>
      <w:r>
        <w:rPr>
          <w:rFonts w:ascii="Arial" w:hAnsi="Arial" w:cs="Arial"/>
          <w:sz w:val="24"/>
          <w:szCs w:val="24"/>
        </w:rPr>
        <w:t xml:space="preserve"> e dall’</w:t>
      </w:r>
      <w:proofErr w:type="spellStart"/>
      <w:r>
        <w:rPr>
          <w:rFonts w:ascii="Arial" w:hAnsi="Arial" w:cs="Arial"/>
          <w:sz w:val="24"/>
          <w:szCs w:val="24"/>
        </w:rPr>
        <w:t>ins</w:t>
      </w:r>
      <w:proofErr w:type="spellEnd"/>
      <w:r>
        <w:rPr>
          <w:rFonts w:ascii="Arial" w:hAnsi="Arial" w:cs="Arial"/>
          <w:sz w:val="24"/>
          <w:szCs w:val="24"/>
        </w:rPr>
        <w:t xml:space="preserve">. Biondo che venga emanata una </w:t>
      </w:r>
      <w:r w:rsidR="00D17A92">
        <w:rPr>
          <w:rFonts w:ascii="Arial" w:hAnsi="Arial" w:cs="Arial"/>
          <w:sz w:val="24"/>
          <w:szCs w:val="24"/>
        </w:rPr>
        <w:t>specifica in riferimento alla C</w:t>
      </w:r>
      <w:r>
        <w:rPr>
          <w:rFonts w:ascii="Arial" w:hAnsi="Arial" w:cs="Arial"/>
          <w:sz w:val="24"/>
          <w:szCs w:val="24"/>
        </w:rPr>
        <w:t>ircolare numero 11 (mensa</w:t>
      </w:r>
      <w:proofErr w:type="gramStart"/>
      <w:r>
        <w:rPr>
          <w:rFonts w:ascii="Arial" w:hAnsi="Arial" w:cs="Arial"/>
          <w:sz w:val="24"/>
          <w:szCs w:val="24"/>
        </w:rPr>
        <w:t>) ,</w:t>
      </w:r>
      <w:proofErr w:type="gramEnd"/>
      <w:r>
        <w:rPr>
          <w:rFonts w:ascii="Arial" w:hAnsi="Arial" w:cs="Arial"/>
          <w:sz w:val="24"/>
          <w:szCs w:val="24"/>
        </w:rPr>
        <w:t xml:space="preserve"> il DS c</w:t>
      </w:r>
      <w:r w:rsidR="0041111F">
        <w:rPr>
          <w:rFonts w:ascii="Arial" w:hAnsi="Arial" w:cs="Arial"/>
          <w:sz w:val="24"/>
          <w:szCs w:val="24"/>
        </w:rPr>
        <w:t>onferma che si attiverà per ciò, ma specifica che a Suo parere analizzando costi e benefici del registro elettronico acquistato, essendo un format con più funzioni, inizia con l’utilizzo dell’applicazione “TUTTIINMENSA”, considerando i costi elevati dello stesso.</w:t>
      </w:r>
    </w:p>
    <w:p w:rsidR="00231D16" w:rsidRDefault="00231D16" w:rsidP="002738E3">
      <w:pPr>
        <w:rPr>
          <w:rFonts w:ascii="Arial" w:hAnsi="Arial" w:cs="Arial"/>
          <w:sz w:val="24"/>
          <w:szCs w:val="24"/>
        </w:rPr>
      </w:pPr>
    </w:p>
    <w:p w:rsidR="00231D16" w:rsidRDefault="0041111F" w:rsidP="002738E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3)Quanto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31D16">
        <w:rPr>
          <w:rFonts w:ascii="Arial" w:hAnsi="Arial" w:cs="Arial"/>
          <w:sz w:val="24"/>
          <w:szCs w:val="24"/>
        </w:rPr>
        <w:t xml:space="preserve">al “BONUS DOCENTI” </w:t>
      </w:r>
      <w:r>
        <w:rPr>
          <w:rFonts w:ascii="Arial" w:hAnsi="Arial" w:cs="Arial"/>
          <w:sz w:val="24"/>
          <w:szCs w:val="24"/>
        </w:rPr>
        <w:t>si decide che si farà riferimento</w:t>
      </w:r>
      <w:r w:rsidR="00231D16">
        <w:rPr>
          <w:rFonts w:ascii="Arial" w:hAnsi="Arial" w:cs="Arial"/>
          <w:sz w:val="24"/>
          <w:szCs w:val="24"/>
        </w:rPr>
        <w:t xml:space="preserve"> alla </w:t>
      </w:r>
      <w:proofErr w:type="spellStart"/>
      <w:r w:rsidR="00231D16">
        <w:rPr>
          <w:rFonts w:ascii="Arial" w:hAnsi="Arial" w:cs="Arial"/>
          <w:sz w:val="24"/>
          <w:szCs w:val="24"/>
        </w:rPr>
        <w:t>premialità</w:t>
      </w:r>
      <w:proofErr w:type="spellEnd"/>
      <w:r w:rsidR="00231D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2018/2019</w:t>
      </w:r>
    </w:p>
    <w:p w:rsidR="00627A90" w:rsidRPr="004645E7" w:rsidRDefault="0041111F" w:rsidP="002738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tutte le RSU presenti viene </w:t>
      </w:r>
      <w:r w:rsidR="00627A90">
        <w:rPr>
          <w:rFonts w:ascii="Arial" w:hAnsi="Arial" w:cs="Arial"/>
          <w:sz w:val="24"/>
          <w:szCs w:val="24"/>
        </w:rPr>
        <w:t>sollevato il problema circa la somministrazione dei farmaci e</w:t>
      </w:r>
      <w:r>
        <w:rPr>
          <w:rFonts w:ascii="Arial" w:hAnsi="Arial" w:cs="Arial"/>
          <w:sz w:val="24"/>
          <w:szCs w:val="24"/>
        </w:rPr>
        <w:t xml:space="preserve"> il luogo adatto in cui tenerli, ma viene </w:t>
      </w:r>
      <w:r w:rsidR="00231D16">
        <w:rPr>
          <w:rFonts w:ascii="Arial" w:hAnsi="Arial" w:cs="Arial"/>
          <w:sz w:val="24"/>
          <w:szCs w:val="24"/>
        </w:rPr>
        <w:t>deciso all’unanimità</w:t>
      </w:r>
      <w:r>
        <w:rPr>
          <w:rFonts w:ascii="Arial" w:hAnsi="Arial" w:cs="Arial"/>
          <w:sz w:val="24"/>
          <w:szCs w:val="24"/>
        </w:rPr>
        <w:t xml:space="preserve"> che tale argomento sarà oggetto di discus</w:t>
      </w:r>
      <w:r w:rsidR="00231D1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ione nella seduta successiva</w:t>
      </w:r>
    </w:p>
    <w:p w:rsidR="00627A90" w:rsidRDefault="00627A90" w:rsidP="002738E3">
      <w:pPr>
        <w:rPr>
          <w:rFonts w:ascii="Arial" w:hAnsi="Arial" w:cs="Arial"/>
          <w:sz w:val="24"/>
          <w:szCs w:val="24"/>
        </w:rPr>
      </w:pPr>
    </w:p>
    <w:p w:rsidR="002738E3" w:rsidRPr="004645E7" w:rsidRDefault="002738E3" w:rsidP="002738E3">
      <w:pPr>
        <w:rPr>
          <w:rFonts w:ascii="Arial" w:hAnsi="Arial" w:cs="Arial"/>
          <w:sz w:val="24"/>
          <w:szCs w:val="24"/>
        </w:rPr>
      </w:pPr>
      <w:r w:rsidRPr="004645E7">
        <w:rPr>
          <w:rFonts w:ascii="Arial" w:hAnsi="Arial" w:cs="Arial"/>
          <w:sz w:val="24"/>
          <w:szCs w:val="24"/>
        </w:rPr>
        <w:t xml:space="preserve">Dopo ampia discussione si </w:t>
      </w:r>
      <w:r w:rsidR="00606237" w:rsidRPr="00606237">
        <w:rPr>
          <w:rFonts w:ascii="Arial" w:hAnsi="Arial" w:cs="Arial"/>
          <w:sz w:val="24"/>
          <w:szCs w:val="24"/>
        </w:rPr>
        <w:t>decide</w:t>
      </w:r>
      <w:r w:rsidRPr="004645E7">
        <w:rPr>
          <w:rFonts w:ascii="Arial" w:hAnsi="Arial" w:cs="Arial"/>
          <w:b/>
          <w:sz w:val="24"/>
          <w:szCs w:val="24"/>
        </w:rPr>
        <w:t xml:space="preserve"> all'unanimità</w:t>
      </w:r>
      <w:r w:rsidRPr="004645E7">
        <w:rPr>
          <w:rFonts w:ascii="Arial" w:hAnsi="Arial" w:cs="Arial"/>
          <w:sz w:val="24"/>
          <w:szCs w:val="24"/>
        </w:rPr>
        <w:t xml:space="preserve"> </w:t>
      </w:r>
      <w:r w:rsidR="00627A90">
        <w:rPr>
          <w:rFonts w:ascii="Arial" w:hAnsi="Arial" w:cs="Arial"/>
          <w:sz w:val="24"/>
          <w:szCs w:val="24"/>
        </w:rPr>
        <w:t>di riaggiornarci alla seduta successiva.</w:t>
      </w:r>
      <w:r w:rsidRPr="004645E7">
        <w:rPr>
          <w:rFonts w:ascii="Arial" w:hAnsi="Arial" w:cs="Arial"/>
          <w:sz w:val="24"/>
          <w:szCs w:val="24"/>
        </w:rPr>
        <w:t xml:space="preserve"> </w:t>
      </w:r>
    </w:p>
    <w:p w:rsidR="002738E3" w:rsidRPr="004645E7" w:rsidRDefault="002738E3" w:rsidP="002738E3">
      <w:pPr>
        <w:rPr>
          <w:rFonts w:ascii="Arial" w:hAnsi="Arial" w:cs="Arial"/>
          <w:sz w:val="24"/>
          <w:szCs w:val="24"/>
        </w:rPr>
      </w:pPr>
      <w:r w:rsidRPr="004645E7">
        <w:rPr>
          <w:rFonts w:ascii="Arial" w:hAnsi="Arial" w:cs="Arial"/>
          <w:sz w:val="24"/>
          <w:szCs w:val="24"/>
        </w:rPr>
        <w:tab/>
      </w:r>
      <w:r w:rsidRPr="004645E7">
        <w:rPr>
          <w:rFonts w:ascii="Arial" w:hAnsi="Arial" w:cs="Arial"/>
          <w:sz w:val="24"/>
          <w:szCs w:val="24"/>
        </w:rPr>
        <w:tab/>
      </w:r>
      <w:r w:rsidRPr="004645E7">
        <w:rPr>
          <w:rFonts w:ascii="Arial" w:hAnsi="Arial" w:cs="Arial"/>
          <w:sz w:val="24"/>
          <w:szCs w:val="24"/>
        </w:rPr>
        <w:tab/>
      </w:r>
      <w:r w:rsidRPr="004645E7">
        <w:rPr>
          <w:rFonts w:ascii="Arial" w:hAnsi="Arial" w:cs="Arial"/>
          <w:sz w:val="24"/>
          <w:szCs w:val="24"/>
        </w:rPr>
        <w:tab/>
      </w:r>
      <w:r w:rsidRPr="004645E7">
        <w:rPr>
          <w:rFonts w:ascii="Arial" w:hAnsi="Arial" w:cs="Arial"/>
          <w:sz w:val="24"/>
          <w:szCs w:val="24"/>
        </w:rPr>
        <w:tab/>
        <w:t xml:space="preserve">                                               </w:t>
      </w:r>
    </w:p>
    <w:p w:rsidR="002738E3" w:rsidRPr="004645E7" w:rsidRDefault="002738E3" w:rsidP="002738E3">
      <w:pPr>
        <w:rPr>
          <w:rFonts w:ascii="Arial" w:hAnsi="Arial" w:cs="Arial"/>
          <w:sz w:val="24"/>
          <w:szCs w:val="24"/>
        </w:rPr>
      </w:pPr>
      <w:r w:rsidRPr="004645E7">
        <w:rPr>
          <w:rFonts w:ascii="Arial" w:hAnsi="Arial" w:cs="Arial"/>
          <w:sz w:val="24"/>
          <w:szCs w:val="24"/>
        </w:rPr>
        <w:tab/>
      </w:r>
      <w:r w:rsidRPr="004645E7">
        <w:rPr>
          <w:rFonts w:ascii="Arial" w:hAnsi="Arial" w:cs="Arial"/>
          <w:sz w:val="24"/>
          <w:szCs w:val="24"/>
        </w:rPr>
        <w:tab/>
      </w:r>
      <w:r w:rsidRPr="004645E7">
        <w:rPr>
          <w:rFonts w:ascii="Arial" w:hAnsi="Arial" w:cs="Arial"/>
          <w:sz w:val="24"/>
          <w:szCs w:val="24"/>
        </w:rPr>
        <w:tab/>
      </w:r>
      <w:r w:rsidRPr="004645E7">
        <w:rPr>
          <w:rFonts w:ascii="Arial" w:hAnsi="Arial" w:cs="Arial"/>
          <w:sz w:val="24"/>
          <w:szCs w:val="24"/>
        </w:rPr>
        <w:tab/>
      </w:r>
      <w:r w:rsidRPr="004645E7">
        <w:rPr>
          <w:rFonts w:ascii="Arial" w:hAnsi="Arial" w:cs="Arial"/>
          <w:sz w:val="24"/>
          <w:szCs w:val="24"/>
        </w:rPr>
        <w:tab/>
        <w:t xml:space="preserve">                  </w:t>
      </w:r>
      <w:r w:rsidR="00630DD0">
        <w:rPr>
          <w:rFonts w:ascii="Arial" w:hAnsi="Arial" w:cs="Arial"/>
          <w:sz w:val="24"/>
          <w:szCs w:val="24"/>
        </w:rPr>
        <w:t xml:space="preserve">                               </w:t>
      </w:r>
    </w:p>
    <w:p w:rsidR="002738E3" w:rsidRPr="004645E7" w:rsidRDefault="002738E3" w:rsidP="002738E3">
      <w:pPr>
        <w:rPr>
          <w:rFonts w:ascii="Arial" w:hAnsi="Arial" w:cs="Arial"/>
          <w:b/>
          <w:sz w:val="24"/>
          <w:szCs w:val="24"/>
        </w:rPr>
      </w:pPr>
    </w:p>
    <w:p w:rsidR="002738E3" w:rsidRPr="004645E7" w:rsidRDefault="002738E3" w:rsidP="002738E3">
      <w:pPr>
        <w:rPr>
          <w:rFonts w:ascii="Arial" w:hAnsi="Arial" w:cs="Arial"/>
          <w:b/>
          <w:sz w:val="24"/>
          <w:szCs w:val="24"/>
        </w:rPr>
      </w:pPr>
      <w:r w:rsidRPr="004645E7">
        <w:rPr>
          <w:rFonts w:ascii="Arial" w:hAnsi="Arial" w:cs="Arial"/>
          <w:b/>
          <w:sz w:val="24"/>
          <w:szCs w:val="24"/>
        </w:rPr>
        <w:t>La sedut</w:t>
      </w:r>
      <w:r w:rsidR="00630DD0">
        <w:rPr>
          <w:rFonts w:ascii="Arial" w:hAnsi="Arial" w:cs="Arial"/>
          <w:b/>
          <w:sz w:val="24"/>
          <w:szCs w:val="24"/>
        </w:rPr>
        <w:t xml:space="preserve">a è tolta alle ore </w:t>
      </w:r>
      <w:proofErr w:type="gramStart"/>
      <w:r w:rsidR="00627A90">
        <w:rPr>
          <w:rFonts w:ascii="Arial" w:hAnsi="Arial" w:cs="Arial"/>
          <w:b/>
          <w:sz w:val="24"/>
          <w:szCs w:val="24"/>
        </w:rPr>
        <w:t>14:00 .</w:t>
      </w:r>
      <w:proofErr w:type="gramEnd"/>
      <w:r w:rsidR="00627A90">
        <w:rPr>
          <w:rFonts w:ascii="Arial" w:hAnsi="Arial" w:cs="Arial"/>
          <w:b/>
          <w:sz w:val="24"/>
          <w:szCs w:val="24"/>
        </w:rPr>
        <w:t xml:space="preserve"> </w:t>
      </w:r>
    </w:p>
    <w:p w:rsidR="002738E3" w:rsidRPr="004645E7" w:rsidRDefault="002738E3" w:rsidP="002738E3">
      <w:pPr>
        <w:rPr>
          <w:rFonts w:ascii="Arial" w:hAnsi="Arial" w:cs="Arial"/>
          <w:sz w:val="24"/>
          <w:szCs w:val="24"/>
        </w:rPr>
      </w:pPr>
    </w:p>
    <w:p w:rsidR="002738E3" w:rsidRPr="004645E7" w:rsidRDefault="002738E3" w:rsidP="002738E3">
      <w:pPr>
        <w:rPr>
          <w:rFonts w:ascii="Arial" w:hAnsi="Arial" w:cs="Arial"/>
          <w:sz w:val="24"/>
          <w:szCs w:val="24"/>
        </w:rPr>
      </w:pPr>
    </w:p>
    <w:p w:rsidR="006A0623" w:rsidRDefault="002738E3" w:rsidP="002738E3">
      <w:pPr>
        <w:rPr>
          <w:rFonts w:ascii="Arial Narrow" w:hAnsi="Arial Narrow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Pr="004645E7">
        <w:rPr>
          <w:rFonts w:ascii="Arial" w:hAnsi="Arial" w:cs="Arial"/>
          <w:sz w:val="24"/>
          <w:szCs w:val="24"/>
        </w:rPr>
        <w:tab/>
        <w:t>Il Segretario</w:t>
      </w:r>
    </w:p>
    <w:p w:rsidR="006A0623" w:rsidRDefault="006A0623" w:rsidP="00BA2094">
      <w:pPr>
        <w:rPr>
          <w:rFonts w:ascii="Arial Narrow" w:hAnsi="Arial Narrow"/>
          <w:sz w:val="24"/>
          <w:szCs w:val="24"/>
        </w:rPr>
      </w:pPr>
    </w:p>
    <w:p w:rsidR="006A0623" w:rsidRPr="00BA2094" w:rsidRDefault="006A0623" w:rsidP="00BA2094">
      <w:pPr>
        <w:rPr>
          <w:rFonts w:ascii="Arial Narrow" w:hAnsi="Arial Narrow"/>
          <w:sz w:val="24"/>
          <w:szCs w:val="24"/>
        </w:rPr>
      </w:pPr>
    </w:p>
    <w:sectPr w:rsidR="006A0623" w:rsidRPr="00BA2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3255F"/>
    <w:multiLevelType w:val="hybridMultilevel"/>
    <w:tmpl w:val="6F5214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94901"/>
    <w:multiLevelType w:val="hybridMultilevel"/>
    <w:tmpl w:val="7840A7D4"/>
    <w:lvl w:ilvl="0" w:tplc="750A90F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E2D4A"/>
    <w:multiLevelType w:val="hybridMultilevel"/>
    <w:tmpl w:val="D4A67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82656"/>
    <w:multiLevelType w:val="hybridMultilevel"/>
    <w:tmpl w:val="3AF2B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FE"/>
    <w:rsid w:val="000D1BFF"/>
    <w:rsid w:val="00231D16"/>
    <w:rsid w:val="0026324F"/>
    <w:rsid w:val="002738E3"/>
    <w:rsid w:val="0041111F"/>
    <w:rsid w:val="004E71D1"/>
    <w:rsid w:val="005D0CEE"/>
    <w:rsid w:val="00606237"/>
    <w:rsid w:val="00627A90"/>
    <w:rsid w:val="00630DD0"/>
    <w:rsid w:val="006A0623"/>
    <w:rsid w:val="006C64C2"/>
    <w:rsid w:val="007155F8"/>
    <w:rsid w:val="00754661"/>
    <w:rsid w:val="00772FAE"/>
    <w:rsid w:val="009F08CC"/>
    <w:rsid w:val="00B01407"/>
    <w:rsid w:val="00B038D2"/>
    <w:rsid w:val="00BA2094"/>
    <w:rsid w:val="00C8098D"/>
    <w:rsid w:val="00CA7FFE"/>
    <w:rsid w:val="00CE65C2"/>
    <w:rsid w:val="00D17A92"/>
    <w:rsid w:val="00F0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78E1C-F73A-4B6B-BDFB-34DC0AFD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20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A2094"/>
    <w:pPr>
      <w:tabs>
        <w:tab w:val="center" w:pos="4819"/>
        <w:tab w:val="right" w:pos="9638"/>
      </w:tabs>
      <w:overflowPunct/>
      <w:autoSpaceDE/>
      <w:autoSpaceDN/>
      <w:adjustRightInd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BA20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A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3444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assistente6</cp:lastModifiedBy>
  <cp:revision>2</cp:revision>
  <dcterms:created xsi:type="dcterms:W3CDTF">2018-11-12T13:27:00Z</dcterms:created>
  <dcterms:modified xsi:type="dcterms:W3CDTF">2018-11-12T13:27:00Z</dcterms:modified>
</cp:coreProperties>
</file>